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6A" w:rsidRDefault="00916C6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color w:val="000000"/>
          <w:sz w:val="24"/>
          <w:szCs w:val="24"/>
        </w:rPr>
        <w:t>Príloha č. 4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K Ú P </w:t>
      </w:r>
      <w:r w:rsidR="00973D2C">
        <w:rPr>
          <w:rFonts w:ascii="Arial" w:eastAsia="Arial" w:hAnsi="Arial" w:cs="Arial"/>
          <w:b/>
          <w:color w:val="000000"/>
          <w:sz w:val="26"/>
          <w:szCs w:val="26"/>
        </w:rPr>
        <w:t>N A  Z M L U V A č. G/...../2021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pacing w:after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uzavretá podľa ustanovení § 409 a nasledujúcich zákona č. 513/1991 Zb. Obchodný zákonník v znení neskorších predpisov (ďalej len „zmluva“)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left="180" w:firstLine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Kupujúci: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Gymnázium, Opatovská cesta 7, Košice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Opatovská cesta 7, 040 01  Košice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Krajina: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Slovensko        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Štatutárny orgán: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Mgr. Lenka </w:t>
      </w:r>
      <w:proofErr w:type="spellStart"/>
      <w:r>
        <w:rPr>
          <w:color w:val="000000"/>
          <w:sz w:val="24"/>
          <w:szCs w:val="24"/>
        </w:rPr>
        <w:t>Hézselyová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00162159        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202 118 9764</w:t>
      </w:r>
      <w:r>
        <w:rPr>
          <w:color w:val="000000"/>
          <w:sz w:val="18"/>
          <w:szCs w:val="18"/>
        </w:rPr>
        <w:tab/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Bankové spojenie: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Štátna pokladnica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Číslo účtu (IBAN):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SK78 8180 0000 0070 0019 1566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Telefón: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055/727 4412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riaditel@opatovska.sk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Web: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7">
        <w:r>
          <w:rPr>
            <w:color w:val="0563C1"/>
            <w:sz w:val="24"/>
            <w:szCs w:val="24"/>
            <w:u w:val="single"/>
          </w:rPr>
          <w:t>www.gymopatke.edupage.org</w:t>
        </w:r>
      </w:hyperlink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ITMS kód Projektu: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312011U030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Miesto realizácie projektu: </w:t>
      </w:r>
      <w:r>
        <w:rPr>
          <w:color w:val="000000"/>
          <w:sz w:val="24"/>
          <w:szCs w:val="24"/>
        </w:rPr>
        <w:tab/>
        <w:t>Opatovská cesta 7, 040 01  Košice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:rsidR="001F0FFD" w:rsidRDefault="00CB16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19" w:hanging="3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Kód výzvy: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OPLZ-PO1/2018/DOP/1.1.1-03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Operačný program: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Ľudské zdroje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Projekt: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„Rozvoj zručností v čitateľskej, matematickej,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finančnej a prírodovednej gramotnosti“                                     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ind w:left="180" w:firstLine="360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left="180" w:firstLine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Predávajúci: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Krajina:   </w:t>
      </w:r>
      <w:r>
        <w:rPr>
          <w:color w:val="000000"/>
          <w:sz w:val="24"/>
          <w:szCs w:val="24"/>
        </w:rPr>
        <w:tab/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Štatutárny orgán: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Bankové spojenie:</w:t>
      </w:r>
      <w:r>
        <w:rPr>
          <w:color w:val="000000"/>
          <w:sz w:val="24"/>
          <w:szCs w:val="24"/>
        </w:rPr>
        <w:tab/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Číslo účtu (IBAN):        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Telefón: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Email: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1.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Predmet plnenia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spacing w:after="120"/>
        <w:ind w:left="460"/>
        <w:rPr>
          <w:color w:val="000000"/>
          <w:sz w:val="24"/>
          <w:szCs w:val="24"/>
        </w:rPr>
      </w:pPr>
    </w:p>
    <w:p w:rsidR="001F0FFD" w:rsidRDefault="00973D2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EB0749">
        <w:rPr>
          <w:color w:val="000000"/>
          <w:sz w:val="24"/>
          <w:szCs w:val="24"/>
        </w:rPr>
        <w:t>Súbor učebných pomôcok</w:t>
      </w:r>
      <w:r w:rsidR="00CB16DF">
        <w:rPr>
          <w:color w:val="000000"/>
          <w:sz w:val="24"/>
          <w:szCs w:val="24"/>
        </w:rPr>
        <w:t>“ k projektu ,,Rozvoj zručnosti v čitateľskej, matematickej, finančnej a prírodovednej gramotnosti.“</w:t>
      </w:r>
    </w:p>
    <w:p w:rsidR="00916C6A" w:rsidRDefault="00916C6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 Predávajúci sa zaväzuje: 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97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1.1.1 Dodať kupujúcemu „ </w:t>
      </w:r>
      <w:r w:rsidR="00EB0749">
        <w:rPr>
          <w:color w:val="000000"/>
          <w:sz w:val="24"/>
          <w:szCs w:val="24"/>
        </w:rPr>
        <w:t>Súbor učebných pomôcok</w:t>
      </w:r>
      <w:r w:rsidR="00CB16DF">
        <w:rPr>
          <w:color w:val="000000"/>
          <w:sz w:val="24"/>
          <w:szCs w:val="24"/>
        </w:rPr>
        <w:t xml:space="preserve"> “ -  v zmysle cenovej ponuky, ktorá tvorí prílohu  č.1  Kúpnej zmluvy   a previesť naňho vlastnícke práva k nemu.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 Kupujúci sa zaväzuje dodaný tovar prijať a zaplatiť zaň kúpnu cenu uvedenú v čl. II tejto zmluvy.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2.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Kúpna cena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 Zmluvné strany dohodl</w:t>
      </w:r>
      <w:r w:rsidR="00973D2C">
        <w:rPr>
          <w:color w:val="000000"/>
          <w:sz w:val="24"/>
          <w:szCs w:val="24"/>
        </w:rPr>
        <w:t xml:space="preserve">i cenu za predmet plnenia „ </w:t>
      </w:r>
      <w:r w:rsidR="00EB0749">
        <w:rPr>
          <w:color w:val="000000"/>
          <w:sz w:val="24"/>
          <w:szCs w:val="24"/>
        </w:rPr>
        <w:t>Súbor učebných pomôcok</w:t>
      </w:r>
      <w:r>
        <w:rPr>
          <w:color w:val="000000"/>
          <w:sz w:val="24"/>
          <w:szCs w:val="24"/>
        </w:rPr>
        <w:t xml:space="preserve"> “ v súlade s výsledkom verejného obstarávania podľa §117 Zákona o verejnom obstarávaní č. 343/2015 Z. z. 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Cena  bez DPH .............................................................. €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DPH ...... % .....................................................................€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Celková cena zákazky s DPH .........................................€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 Dohodnutá cena je konečná, sú v nej zahrnuté všetky náklady vrátane dovozu  do  sídla kupujúceho, cenu nie je možné meniť.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3.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Doba plnenia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Predávajúci sa zaväzuje dodať k</w:t>
      </w:r>
      <w:r w:rsidR="00973D2C">
        <w:rPr>
          <w:color w:val="000000"/>
          <w:sz w:val="24"/>
          <w:szCs w:val="24"/>
        </w:rPr>
        <w:t xml:space="preserve">upujúcemu predmet plnenia „ </w:t>
      </w:r>
      <w:r w:rsidR="00EB0749">
        <w:rPr>
          <w:color w:val="000000"/>
          <w:sz w:val="24"/>
          <w:szCs w:val="24"/>
        </w:rPr>
        <w:t xml:space="preserve">Súbor učebných pomôcok “ do </w:t>
      </w:r>
      <w:r>
        <w:rPr>
          <w:color w:val="000000"/>
          <w:sz w:val="24"/>
          <w:szCs w:val="24"/>
        </w:rPr>
        <w:t>4 mesiacov od účinnosti zmluvy a doručenia objednávky (resp. objednávok).  Požadujeme len nový, nepoužitý a nerepasovaný tovar.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4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Miesto plnenia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4.1 Miestom plnenia je sídlo kupujúceho na adrese: Opatovská cesta 7, 040 01  Košice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5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Nadobudnutie vlastníckeho práva na tovar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 Kupujúci nadobúda vlastnícke právo na tovar po jeho dodaní a odovzdaní predávajúcim,  v okamihu jeho úplného zaplatenia.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6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Nedostatky plnenia, reklamácia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Pri prevzatí tovaru  od predávajúceho  je kupujúci povinný ho prekontrolovať a tovar viditeľne poškodený vrátiť ihneď späť a vystaviť dodací list. V prípade nezdokumentovania rozsahu poškodenia tovaru kupujúcemu zaniká právo na reklamáciu a predávajúci vystaví faktúru, ktorú musí kupujúci bezodkladne uhradiť.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Skryté kvantitatívne a kvalitatívne chyby predávaného tovaru  oznámi kupujúci predávajúcemu do 10 dní od ich zistenia, prípadne od ich vrátenia späť (reklamácie) treťou osobou. 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Chybný tovar s riadnym označením jeho poškodenia odovzdá kupujúci predávajúcemu a ten tovar vo svojom vlastníctve preberie späť. O jeho vrátení kupujúci vyhotoví dodací list podľa jednotlivých druhov a ich množstva. Ich prevzatie predávajúci na tomto liste potvrdí. Chybný tovar, ktorý prešiel do vlastníctva kupujúceho, predávajúci vymení, pokiaľ sa zmluvné strany nedohodnú inak.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7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Platobné podmienky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 Právo na fakturovanie vzniká predávajúcemu riadnym splnením zmluvy - dodaním   tovaru. Dodanie tovaru sa uskutoční na základe viacerých objednávok, podľa finančných možností kupujúceho.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 Faktúra vystavená predávajúcim musí spĺňať všetky náležitosti daňového dokladu.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 Zmluvné strany sa dohodli na lehote splatnosti faktúry do 60 dní odo dňa doručenia.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 Kupujúci neposkytuje predávajúcemu zálohu na predmet plnenia.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7.5 Kupujúci je povinný zaplatiť predávajúcemu fakturovanú čiastku v lehote jej splatnosti. 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8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Zmluvné pokuty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 V prípade, že predávajúci nedodrží lehotu plnenia dohodnutú v tejto zmluve, má kupujúci právo odstúpiť od zmluvy a požadovať od predávajúceho zaplatenie zmluvnej pokuty vo výške 1 % z dohodnutej ceny, ktorú mu je predávajúci povinný zaplatiť.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8.2 V prípade oneskorenia kupujúceho s platením faktúry má predávajúci právo požadovať od kupujúceho zmluvnú pokutu vo výške 0,05 % z nezaplatenej čiastky za každý deň omeškania</w:t>
      </w:r>
      <w:r>
        <w:rPr>
          <w:color w:val="FF0000"/>
          <w:sz w:val="24"/>
          <w:szCs w:val="24"/>
        </w:rPr>
        <w:t>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 Uplatnením zmluvnej pokuty nie je dotknuté právo na náhradu škody ktoroukoľvek zmluvnou stranou.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9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Doklady potrebné na prevzatie a užívanie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9.1 Za doklady potrebné na prevzatie tovaru  a splnenie zmluvy sa považujú dodací list podpísaný kupujúcim. 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10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Osobitné dojednania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pacing w:after="120"/>
        <w:ind w:right="2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 Dodávateľ je povinný strpieť výkon kontroly/auditu súvisiaceho s poskytnutím tovaru kedykoľvek počas plnenia predmetu zákazky a v nevyhnutnej dobe aj po ukončení zákazky a poskytnúť všetku potrebnú súčinnosť pri výkone kontroly/auditu.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pacing w:after="120"/>
        <w:ind w:left="1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Oprávnené osoby sú:</w:t>
      </w:r>
    </w:p>
    <w:p w:rsidR="001F0FFD" w:rsidRDefault="00CB16DF" w:rsidP="00973D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"/>
        <w:jc w:val="both"/>
        <w:rPr>
          <w:color w:val="000000"/>
        </w:rPr>
      </w:pPr>
      <w:r>
        <w:rPr>
          <w:color w:val="000000"/>
          <w:sz w:val="24"/>
          <w:szCs w:val="24"/>
        </w:rPr>
        <w:t>Riadiaci a sprostredkovateľský orgán a ním poverené osoby,</w:t>
      </w:r>
    </w:p>
    <w:p w:rsidR="001F0FFD" w:rsidRDefault="00CB16DF" w:rsidP="00973D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Útvar následnej finančnej kontroly a ním poverené osoby,</w:t>
      </w:r>
    </w:p>
    <w:p w:rsidR="001F0FFD" w:rsidRDefault="00CB16DF" w:rsidP="00973D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3"/>
        <w:ind w:left="426" w:right="112" w:hanging="286"/>
        <w:rPr>
          <w:color w:val="000000"/>
        </w:rPr>
      </w:pPr>
      <w:r>
        <w:rPr>
          <w:color w:val="000000"/>
          <w:sz w:val="24"/>
          <w:szCs w:val="24"/>
        </w:rPr>
        <w:t>Najvyšší kontrolný úrad SR, Správa finančnej kontroly, Certifikačný orgán a ním poverené osoby,</w:t>
      </w:r>
    </w:p>
    <w:p w:rsidR="001F0FFD" w:rsidRDefault="00CB16DF" w:rsidP="00973D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Orgán auditu, jeho spolupracujúce orgány a ním poverené osoby,</w:t>
      </w:r>
    </w:p>
    <w:p w:rsidR="001F0FFD" w:rsidRDefault="00CB16DF" w:rsidP="00973D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265"/>
        <w:jc w:val="both"/>
        <w:rPr>
          <w:color w:val="000000"/>
        </w:rPr>
      </w:pPr>
      <w:r>
        <w:rPr>
          <w:color w:val="000000"/>
          <w:sz w:val="24"/>
          <w:szCs w:val="24"/>
        </w:rPr>
        <w:t>Splnomocnení zástupcovia Európskej komisie a Európskeho dvora audítorov,</w:t>
      </w:r>
    </w:p>
    <w:p w:rsidR="001F0FFD" w:rsidRDefault="00CB16DF" w:rsidP="00973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 w:right="112" w:hanging="265"/>
        <w:jc w:val="both"/>
        <w:rPr>
          <w:color w:val="000000"/>
        </w:rPr>
      </w:pPr>
      <w:r>
        <w:rPr>
          <w:color w:val="000000"/>
          <w:sz w:val="24"/>
          <w:szCs w:val="24"/>
        </w:rPr>
        <w:t>Osoby  prizvané  orgánmi  uvedenými  v tomto  bode  v súlade  s príslušnými  právnymi predpismi SR a EÚ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pacing w:after="120"/>
        <w:ind w:left="305"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Zmluva je účinná deň po zverejnení a po schválení sprostredkovateľského orgánu.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2. V prípade neschválenia procesu verejného obstarávania objednávateľ si vyhradzuje právo využiť   inštitút odkladacej podmienky   a následne zmluvu   anulovať.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11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Záverečné ustanovenia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11.1 Všetky zmeny a dodatky k tejto zmluve musia mať písomnú formu a musia byť podpísané obidvoma zmluvnými stranami.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11.2 Zmluva nadobúda platnosť dňom jej podpisu zástupcami zmluvných strán s účinnosťou od prvého dňa nasledujúceho po dni jej zverejnenia.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11.3 Zmluva je vyhotovená v 3 rovnopisoch, pričom dva rovnopisy </w:t>
      </w:r>
      <w:proofErr w:type="spellStart"/>
      <w:r>
        <w:rPr>
          <w:color w:val="000000"/>
          <w:sz w:val="24"/>
          <w:szCs w:val="24"/>
        </w:rPr>
        <w:t>obdrží</w:t>
      </w:r>
      <w:proofErr w:type="spellEnd"/>
      <w:r>
        <w:rPr>
          <w:color w:val="000000"/>
          <w:sz w:val="24"/>
          <w:szCs w:val="24"/>
        </w:rPr>
        <w:t xml:space="preserve"> kupujúci a jeden rovnopis predávajúci.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11.4 Vzťahy touto zmluvou neupravené sa riadia ustanoveniami Obchodného zákonníka.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11.5 Zmluvné strany prehlasujú, že si zmluvu prečítali, porozumeli jej obsahu a na znak súhlasu ju podpísali.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Košiciach dňa ............................                    V ............................  dňa ............................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Kupujúci: ...........................................             Predávajúci: ..................................................... 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tabs>
          <w:tab w:val="left" w:pos="339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Príloha č.1: Návrh na plnenie kritérií – cenová ponuka</w:t>
      </w:r>
    </w:p>
    <w:sectPr w:rsidR="001F0FFD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DF" w:rsidRDefault="00CB16DF">
      <w:r>
        <w:separator/>
      </w:r>
    </w:p>
  </w:endnote>
  <w:endnote w:type="continuationSeparator" w:id="0">
    <w:p w:rsidR="00CB16DF" w:rsidRDefault="00CB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DF" w:rsidRDefault="00CB16DF">
      <w:r>
        <w:separator/>
      </w:r>
    </w:p>
  </w:footnote>
  <w:footnote w:type="continuationSeparator" w:id="0">
    <w:p w:rsidR="00CB16DF" w:rsidRDefault="00CB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FD" w:rsidRDefault="00CB1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sk-SK"/>
      </w:rPr>
      <w:drawing>
        <wp:inline distT="0" distB="0" distL="114300" distR="114300">
          <wp:extent cx="6337300" cy="723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73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1A4"/>
    <w:multiLevelType w:val="multilevel"/>
    <w:tmpl w:val="76F6502C"/>
    <w:lvl w:ilvl="0">
      <w:start w:val="1"/>
      <w:numFmt w:val="bullet"/>
      <w:lvlText w:val="●"/>
      <w:lvlJc w:val="left"/>
      <w:pPr>
        <w:ind w:left="305" w:hanging="144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195" w:hanging="144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085" w:hanging="144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2975" w:hanging="144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865" w:hanging="144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755" w:hanging="144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645" w:hanging="144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536" w:hanging="144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426" w:hanging="14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FD"/>
    <w:rsid w:val="001A6EE4"/>
    <w:rsid w:val="001F0FFD"/>
    <w:rsid w:val="00916C6A"/>
    <w:rsid w:val="00973D2C"/>
    <w:rsid w:val="00BB0781"/>
    <w:rsid w:val="00CB16DF"/>
    <w:rsid w:val="00E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B335"/>
  <w15:docId w15:val="{A3172EDF-71BD-4A6A-80C5-94E2C500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07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ymopatke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Ekonom</cp:lastModifiedBy>
  <cp:revision>6</cp:revision>
  <cp:lastPrinted>2021-05-25T08:50:00Z</cp:lastPrinted>
  <dcterms:created xsi:type="dcterms:W3CDTF">2020-10-12T18:50:00Z</dcterms:created>
  <dcterms:modified xsi:type="dcterms:W3CDTF">2021-05-25T08:51:00Z</dcterms:modified>
</cp:coreProperties>
</file>