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5F" w:rsidRDefault="00ED1E5F" w:rsidP="00ED1E5F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zo zasadnutia Rady školy</w:t>
      </w: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  <w:t>10. 10</w:t>
      </w:r>
      <w:r>
        <w:rPr>
          <w:rFonts w:ascii="Arial" w:eastAsia="Arial" w:hAnsi="Arial" w:cs="Arial"/>
          <w:sz w:val="24"/>
          <w:szCs w:val="24"/>
        </w:rPr>
        <w:t>. 2019, 17:00 hod.</w:t>
      </w: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ZŠ A. Dubčeka, Majerníkova 62, Bratislava</w:t>
      </w:r>
    </w:p>
    <w:p w:rsidR="00ED1E5F" w:rsidRDefault="00ED1E5F" w:rsidP="00ED1E5F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ED1E5F" w:rsidRDefault="00ED1E5F" w:rsidP="00ED1E5F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D1E5F" w:rsidRDefault="00ED1E5F" w:rsidP="00ED1E5F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ED1E5F" w:rsidRPr="005C5671" w:rsidRDefault="00ED1E5F" w:rsidP="00ED1E5F">
      <w:pPr>
        <w:spacing w:line="288" w:lineRule="auto"/>
        <w:ind w:left="2832" w:hanging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>Kamil Zeman (ďalej tiež „p. Zeman“)</w:t>
      </w:r>
    </w:p>
    <w:p w:rsidR="00ED1E5F" w:rsidRPr="005C5671" w:rsidRDefault="00ED1E5F" w:rsidP="00ED1E5F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>Richard Savčinský (ďalej tiež „p. Savčinský“)</w:t>
      </w:r>
    </w:p>
    <w:p w:rsidR="00ED1E5F" w:rsidRPr="005C5671" w:rsidRDefault="00ED1E5F" w:rsidP="00ED1E5F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17"/>
          <w:shd w:val="clear" w:color="auto" w:fill="FFFFFF"/>
        </w:rPr>
        <w:t>Iliana 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 w:rsidRPr="00406CF6">
        <w:rPr>
          <w:rFonts w:ascii="Arial" w:eastAsia="Arial" w:hAnsi="Arial" w:cs="Arial"/>
          <w:sz w:val="40"/>
          <w:szCs w:val="24"/>
        </w:rPr>
        <w:t xml:space="preserve"> </w:t>
      </w:r>
      <w:r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ED1E5F" w:rsidRPr="005C5671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Pr="005C5671">
        <w:rPr>
          <w:rFonts w:ascii="Arial" w:hAnsi="Arial" w:cs="Arial"/>
          <w:bCs/>
          <w:color w:val="0B0B0B"/>
          <w:sz w:val="24"/>
          <w:szCs w:val="24"/>
        </w:rPr>
        <w:t xml:space="preserve"> Soňa Štancelová </w:t>
      </w:r>
      <w:r w:rsidRPr="005C5671">
        <w:rPr>
          <w:rFonts w:ascii="Arial" w:eastAsia="Arial" w:hAnsi="Arial" w:cs="Arial"/>
          <w:sz w:val="24"/>
          <w:szCs w:val="24"/>
        </w:rPr>
        <w:t>(ďalej tiež „p. Štancelová“)</w:t>
      </w:r>
    </w:p>
    <w:p w:rsidR="00ED1E5F" w:rsidRPr="005C5671" w:rsidRDefault="00ED1E5F" w:rsidP="00ED1E5F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5C5671">
        <w:rPr>
          <w:rFonts w:ascii="Arial" w:eastAsia="Arial" w:hAnsi="Arial" w:cs="Arial"/>
          <w:sz w:val="24"/>
          <w:szCs w:val="24"/>
        </w:rPr>
        <w:t>Alžbeta Morbacherová (ďalej tiež „p. Morbacherová“)</w:t>
      </w:r>
    </w:p>
    <w:p w:rsidR="00ED1E5F" w:rsidRDefault="00ED1E5F" w:rsidP="00ED1E5F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Ľubomír Gregorovič</w:t>
      </w:r>
      <w:r w:rsidRPr="005C5671">
        <w:rPr>
          <w:rFonts w:ascii="Arial" w:eastAsia="Arial" w:hAnsi="Arial" w:cs="Arial"/>
          <w:sz w:val="24"/>
          <w:szCs w:val="24"/>
        </w:rPr>
        <w:t xml:space="preserve"> (ďalej tiež „p. </w:t>
      </w:r>
      <w:r>
        <w:rPr>
          <w:rFonts w:ascii="Arial" w:eastAsia="Arial" w:hAnsi="Arial" w:cs="Arial"/>
          <w:sz w:val="24"/>
          <w:szCs w:val="24"/>
        </w:rPr>
        <w:t>Gregorovič</w:t>
      </w:r>
      <w:r w:rsidRPr="005C5671">
        <w:rPr>
          <w:rFonts w:ascii="Arial" w:eastAsia="Arial" w:hAnsi="Arial" w:cs="Arial"/>
          <w:sz w:val="24"/>
          <w:szCs w:val="24"/>
        </w:rPr>
        <w:t>“)</w:t>
      </w:r>
    </w:p>
    <w:p w:rsidR="00ED1E5F" w:rsidRDefault="00ED1E5F" w:rsidP="00ED1E5F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BB043A">
        <w:rPr>
          <w:rFonts w:ascii="Arial" w:hAnsi="Arial" w:cs="Arial"/>
          <w:bCs/>
          <w:sz w:val="24"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(ďalej tiež „p.</w:t>
      </w:r>
      <w:r w:rsidRPr="00BB043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Grondžák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ED1E5F" w:rsidRDefault="00ED1E5F" w:rsidP="00ED1E5F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 xml:space="preserve">  (</w:t>
      </w:r>
      <w:r>
        <w:rPr>
          <w:rFonts w:ascii="Arial" w:eastAsia="Arial" w:hAnsi="Arial" w:cs="Arial"/>
          <w:sz w:val="24"/>
          <w:szCs w:val="24"/>
        </w:rPr>
        <w:t>ďalej tiež „p.</w:t>
      </w:r>
      <w:r w:rsidRPr="00BB043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Kmeťko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ED1E5F" w:rsidRPr="00EB15D8" w:rsidRDefault="00ED1E5F" w:rsidP="00ED1E5F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Martin Vician  </w:t>
      </w:r>
      <w:r>
        <w:rPr>
          <w:rFonts w:ascii="Arial" w:hAnsi="Arial" w:cs="Arial"/>
          <w:sz w:val="24"/>
        </w:rPr>
        <w:t>(</w:t>
      </w:r>
      <w:r>
        <w:rPr>
          <w:rFonts w:ascii="Arial" w:eastAsia="Arial" w:hAnsi="Arial" w:cs="Arial"/>
          <w:sz w:val="24"/>
          <w:szCs w:val="24"/>
        </w:rPr>
        <w:t>ďalej tiež „p. Vician)</w:t>
      </w: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 členovia RŠ“)</w:t>
      </w:r>
    </w:p>
    <w:p w:rsidR="00ED1E5F" w:rsidRDefault="00ED1E5F" w:rsidP="00ED1E5F">
      <w:pPr>
        <w:tabs>
          <w:tab w:val="left" w:pos="2880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prizvaní: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r>
        <w:rPr>
          <w:rFonts w:ascii="Arial" w:eastAsia="Arial" w:hAnsi="Arial" w:cs="Arial"/>
          <w:sz w:val="24"/>
          <w:szCs w:val="24"/>
        </w:rPr>
        <w:tab/>
        <w:t>Pavol Bernáth (ďalej tiež „p. Bernáth“)</w:t>
      </w:r>
    </w:p>
    <w:p w:rsidR="00ED1E5F" w:rsidRDefault="00ED1E5F" w:rsidP="00ED1E5F">
      <w:pPr>
        <w:spacing w:line="288" w:lineRule="auto"/>
        <w:ind w:left="2832" w:firstLine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Zita Andrýsková (ďalej tiež „p. Andrýsková“)</w:t>
      </w:r>
    </w:p>
    <w:p w:rsidR="00ED1E5F" w:rsidRDefault="00ED1E5F" w:rsidP="00ED1E5F">
      <w:pPr>
        <w:spacing w:line="288" w:lineRule="auto"/>
        <w:ind w:left="2832" w:firstLine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Helena Kačurová (ďalej tiež „p. Kačurová“)</w:t>
      </w:r>
    </w:p>
    <w:p w:rsidR="00ED1E5F" w:rsidRDefault="00ED1E5F" w:rsidP="00ED1E5F">
      <w:pPr>
        <w:spacing w:line="288" w:lineRule="auto"/>
        <w:ind w:left="2832" w:firstLine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Dana Čahojová (ďalej tiež „p. Čahojová“)</w:t>
      </w:r>
    </w:p>
    <w:p w:rsidR="00ED1E5F" w:rsidRDefault="00ED1E5F" w:rsidP="00ED1E5F">
      <w:pPr>
        <w:spacing w:line="288" w:lineRule="auto"/>
        <w:ind w:left="2832" w:firstLine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Lenka Nemcová </w:t>
      </w:r>
      <w:r>
        <w:rPr>
          <w:rFonts w:ascii="Arial" w:eastAsia="Arial" w:hAnsi="Arial" w:cs="Arial"/>
          <w:sz w:val="24"/>
          <w:szCs w:val="24"/>
        </w:rPr>
        <w:t>(ďalej tiež „</w:t>
      </w:r>
      <w:r>
        <w:rPr>
          <w:rFonts w:ascii="Arial" w:eastAsia="Arial" w:hAnsi="Arial" w:cs="Arial"/>
          <w:sz w:val="24"/>
          <w:szCs w:val="24"/>
        </w:rPr>
        <w:t>p. Nemcová</w:t>
      </w:r>
      <w:r>
        <w:rPr>
          <w:rFonts w:ascii="Arial" w:eastAsia="Arial" w:hAnsi="Arial" w:cs="Arial"/>
          <w:sz w:val="24"/>
          <w:szCs w:val="24"/>
        </w:rPr>
        <w:t>“)</w:t>
      </w: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„prítomní“)</w:t>
      </w: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D1E5F" w:rsidRDefault="00ED1E5F" w:rsidP="00ED1E5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ED1E5F" w:rsidRDefault="00ED1E5F" w:rsidP="00ED1E5F">
      <w:p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:rsidR="00230D88" w:rsidRDefault="00230D88" w:rsidP="00ED1E5F">
      <w:p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</w:p>
    <w:p w:rsidR="00ED1E5F" w:rsidRDefault="00ED1E5F" w:rsidP="00ED1E5F">
      <w:pPr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 w:rsidRPr="00EB15D8">
        <w:rPr>
          <w:rFonts w:ascii="Arial" w:hAnsi="Arial" w:cs="Arial"/>
          <w:bCs/>
          <w:sz w:val="24"/>
          <w:szCs w:val="28"/>
        </w:rPr>
        <w:lastRenderedPageBreak/>
        <w:t>Program:</w:t>
      </w:r>
    </w:p>
    <w:p w:rsidR="00ED1E5F" w:rsidRPr="00ED1E5F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Otvorenie</w:t>
      </w:r>
    </w:p>
    <w:p w:rsidR="009A6000" w:rsidRPr="009A6000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Uvedenie nového člena do rady školy- zástupcu za rodičov. </w:t>
      </w:r>
    </w:p>
    <w:p w:rsidR="00ED1E5F" w:rsidRPr="00ED1E5F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Prezentácia, voľba zapisovateľa a overovateľa zápisnice.</w:t>
      </w:r>
    </w:p>
    <w:p w:rsidR="00ED1E5F" w:rsidRPr="00ED1E5F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Informácia o stave úloh/uznesení z predchádzajúcich zasadnutí Rady školy.</w:t>
      </w:r>
    </w:p>
    <w:p w:rsidR="009A6000" w:rsidRPr="009A6000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Priebežná  informácia vedenia školy  o pedagogicko-organizačnom a materiálno-technickom zabezpečení výchovno-vzdelávacieho procesu - všeobecné zhodnotenie za mesiace 6/2019 až 09 /2019</w:t>
      </w:r>
    </w:p>
    <w:p w:rsidR="009A6000" w:rsidRPr="009A6000" w:rsidRDefault="009A6000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9A600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Pr="009A600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práva o výchovno-vzdelávacej činnosti, jej výsledkoch a podmienkach Základnej školy Alexandra Dubčeka, Majerníkova 62, Bratislava za školský rok 2018/2019</w:t>
      </w:r>
    </w:p>
    <w:p w:rsidR="00ED1E5F" w:rsidRPr="00ED1E5F" w:rsidRDefault="00C94C6E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Informácia zástupcov M</w:t>
      </w:r>
      <w:r w:rsidR="00ED1E5F"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estskej časti 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Karlova Ves (ďalej len „MČ“) </w:t>
      </w:r>
      <w:r w:rsidR="00ED1E5F"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o stave rekonštrukcie a budúcom prevádzkovaní bazéna.</w:t>
      </w:r>
    </w:p>
    <w:p w:rsidR="00ED1E5F" w:rsidRPr="00ED1E5F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Informácia vedenia školy o prevádzke kuchyne.</w:t>
      </w:r>
    </w:p>
    <w:p w:rsidR="00ED1E5F" w:rsidRPr="00ED1E5F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Rôzne.</w:t>
      </w:r>
    </w:p>
    <w:p w:rsidR="00ED1E5F" w:rsidRPr="00ED1E5F" w:rsidRDefault="00ED1E5F" w:rsidP="004F0E2E">
      <w:pPr>
        <w:pStyle w:val="Odsekzoznamu"/>
        <w:numPr>
          <w:ilvl w:val="0"/>
          <w:numId w:val="2"/>
        </w:num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  <w:r w:rsidRPr="00ED1E5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Záver.</w:t>
      </w:r>
    </w:p>
    <w:p w:rsidR="00ED1E5F" w:rsidRDefault="00ED1E5F" w:rsidP="004F0E2E">
      <w:pPr>
        <w:shd w:val="clear" w:color="auto" w:fill="FFFFFF"/>
        <w:spacing w:after="280" w:line="276" w:lineRule="auto"/>
        <w:jc w:val="both"/>
        <w:rPr>
          <w:rFonts w:ascii="Arial" w:hAnsi="Arial" w:cs="Arial"/>
          <w:sz w:val="14"/>
          <w:szCs w:val="17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predseda rady školy (ďalej tiež „RŠ“)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2. programu: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</w:t>
      </w:r>
      <w:r>
        <w:rPr>
          <w:rFonts w:ascii="Arial" w:eastAsia="Arial" w:hAnsi="Arial" w:cs="Arial"/>
          <w:sz w:val="24"/>
          <w:szCs w:val="24"/>
        </w:rPr>
        <w:t>an informoval o zmene zloženia Rady školy. Namiesto p. Hajnalky Masarykovej, ktorej zaniklo členstvo z dôvodu odchodu jej dieťaťa na strednú školu, nastúpi p. Zuzana Bučáková, ktorá sa z dnešného zasadnutia ospravedlnila.</w:t>
      </w:r>
    </w:p>
    <w:p w:rsidR="009A6000" w:rsidRDefault="009A6000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9A6000" w:rsidRDefault="004F0E2E" w:rsidP="009A600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A6000"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predniesol návrh na voľbu zapisovateľa a na voľbu overovateľa zápisnice. Za zapisovateľa navrhol zvoliť p. Štancelovú a za overovateľa zápisni</w:t>
      </w:r>
      <w:r>
        <w:rPr>
          <w:rFonts w:ascii="Arial" w:eastAsia="Arial" w:hAnsi="Arial" w:cs="Arial"/>
          <w:sz w:val="24"/>
          <w:szCs w:val="24"/>
        </w:rPr>
        <w:t>ce navrhol zvoliť p. Viciana</w:t>
      </w:r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4F0E2E" w:rsidRPr="00EB15D8" w:rsidRDefault="004F0E2E" w:rsidP="004F0E2E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Richard Savčinský, </w:t>
      </w:r>
      <w:r>
        <w:rPr>
          <w:rFonts w:ascii="Arial" w:hAnsi="Arial" w:cs="Arial"/>
          <w:sz w:val="24"/>
          <w:szCs w:val="17"/>
          <w:shd w:val="clear" w:color="auto" w:fill="FFFFFF"/>
        </w:rPr>
        <w:t>Iliana 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>
        <w:rPr>
          <w:rFonts w:ascii="Arial" w:eastAsia="Arial" w:hAnsi="Arial" w:cs="Arial"/>
          <w:sz w:val="24"/>
          <w:szCs w:val="24"/>
        </w:rPr>
        <w:t>, Alžbeta  Morbacherová, Ľubomír Gregorovič, Soňa Štancelová,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 w:rsidRPr="00BB043A">
        <w:rPr>
          <w:rFonts w:ascii="Arial" w:hAnsi="Arial" w:cs="Arial"/>
          <w:bCs/>
          <w:sz w:val="24"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Martin Vician  </w:t>
      </w:r>
    </w:p>
    <w:p w:rsidR="004F0E2E" w:rsidRDefault="004F0E2E" w:rsidP="004F0E2E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4F0E2E" w:rsidRDefault="004F0E2E" w:rsidP="004F0E2E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p. Soňu Štancelovú a za overovateľa </w:t>
      </w:r>
      <w:r>
        <w:rPr>
          <w:rFonts w:ascii="Arial" w:eastAsia="Arial" w:hAnsi="Arial" w:cs="Arial"/>
          <w:b/>
          <w:sz w:val="24"/>
          <w:szCs w:val="24"/>
        </w:rPr>
        <w:t>zápisnice p. Martina Viciana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4F0E2E" w:rsidRPr="00ED1E5F" w:rsidRDefault="004F0E2E" w:rsidP="004F0E2E">
      <w:pPr>
        <w:shd w:val="clear" w:color="auto" w:fill="FFFFFF"/>
        <w:spacing w:after="280" w:line="276" w:lineRule="auto"/>
        <w:jc w:val="both"/>
        <w:rPr>
          <w:rFonts w:ascii="Arial" w:hAnsi="Arial" w:cs="Arial"/>
          <w:sz w:val="14"/>
          <w:szCs w:val="17"/>
        </w:rPr>
      </w:pPr>
    </w:p>
    <w:p w:rsidR="009A6000" w:rsidRDefault="009A6000" w:rsidP="009A600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Rada školy berie na vedomie priebežné plnenie úloh a uznesení z ostatnej Rady.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9A6000" w:rsidRDefault="009A6000" w:rsidP="009A600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4F0E2E" w:rsidRDefault="004F0E2E" w:rsidP="004F0E2E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4F0E2E" w:rsidRPr="008C2F47" w:rsidRDefault="004F0E2E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C2F47">
        <w:rPr>
          <w:rFonts w:ascii="Arial" w:eastAsia="Arial" w:hAnsi="Arial" w:cs="Arial"/>
          <w:sz w:val="24"/>
          <w:szCs w:val="24"/>
        </w:rPr>
        <w:t xml:space="preserve">P. Bernáth, riaditeľ školy, informoval o nasledovných skutočnostiach: </w:t>
      </w:r>
    </w:p>
    <w:p w:rsidR="009A29DD" w:rsidRPr="008C2F47" w:rsidRDefault="00BE103D" w:rsidP="008C2F47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C2F47">
        <w:rPr>
          <w:rFonts w:ascii="Arial" w:eastAsia="Arial" w:hAnsi="Arial" w:cs="Arial"/>
          <w:sz w:val="24"/>
          <w:szCs w:val="24"/>
        </w:rPr>
        <w:t>Počas prázdnin sa vymaľovali vstupné priestory školy</w:t>
      </w:r>
      <w:r w:rsidR="009A29DD" w:rsidRPr="008C2F47">
        <w:rPr>
          <w:rFonts w:ascii="Arial" w:eastAsia="Arial" w:hAnsi="Arial" w:cs="Arial"/>
          <w:sz w:val="24"/>
          <w:szCs w:val="24"/>
        </w:rPr>
        <w:t>, niektoré triedy a kabinety. Škola objednala do vestibulu nové nástenky. Bol vytvorený priestor pre špeciálneho pedagóga – kabinet vymaľovaný a zariadený nábytkom v spolupráci s p. Zemanom a inými rodičmi.</w:t>
      </w:r>
    </w:p>
    <w:p w:rsidR="009A29DD" w:rsidRPr="008C2F47" w:rsidRDefault="009A29DD" w:rsidP="008C2F47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C2F47">
        <w:rPr>
          <w:rFonts w:ascii="Arial" w:eastAsia="Arial" w:hAnsi="Arial" w:cs="Arial"/>
          <w:sz w:val="24"/>
          <w:szCs w:val="24"/>
        </w:rPr>
        <w:t>Boli opravov</w:t>
      </w:r>
      <w:r w:rsidRPr="008C2F47">
        <w:rPr>
          <w:rFonts w:ascii="Arial" w:eastAsia="Arial" w:hAnsi="Arial" w:cs="Arial"/>
          <w:sz w:val="24"/>
          <w:szCs w:val="24"/>
        </w:rPr>
        <w:t>ané</w:t>
      </w:r>
      <w:r w:rsidRPr="008C2F47">
        <w:rPr>
          <w:rFonts w:ascii="Arial" w:eastAsia="Arial" w:hAnsi="Arial" w:cs="Arial"/>
          <w:sz w:val="24"/>
          <w:szCs w:val="24"/>
        </w:rPr>
        <w:t xml:space="preserve"> </w:t>
      </w:r>
      <w:r w:rsidRPr="008C2F47">
        <w:rPr>
          <w:rFonts w:ascii="Arial" w:eastAsia="Arial" w:hAnsi="Arial" w:cs="Arial"/>
          <w:sz w:val="24"/>
          <w:szCs w:val="24"/>
        </w:rPr>
        <w:t>bleskozvody, ale len čiastočne a</w:t>
      </w:r>
      <w:r w:rsidRPr="008C2F47">
        <w:rPr>
          <w:rFonts w:ascii="Arial" w:eastAsia="Arial" w:hAnsi="Arial" w:cs="Arial"/>
          <w:sz w:val="24"/>
          <w:szCs w:val="24"/>
        </w:rPr>
        <w:t> </w:t>
      </w:r>
      <w:r w:rsidRPr="008C2F47">
        <w:rPr>
          <w:rFonts w:ascii="Arial" w:eastAsia="Arial" w:hAnsi="Arial" w:cs="Arial"/>
          <w:sz w:val="24"/>
          <w:szCs w:val="24"/>
        </w:rPr>
        <w:t>naďalej</w:t>
      </w:r>
      <w:r w:rsidRPr="008C2F47">
        <w:rPr>
          <w:rFonts w:ascii="Arial" w:eastAsia="Arial" w:hAnsi="Arial" w:cs="Arial"/>
          <w:sz w:val="24"/>
          <w:szCs w:val="24"/>
        </w:rPr>
        <w:t xml:space="preserve"> ni</w:t>
      </w:r>
      <w:r w:rsidRPr="008C2F47">
        <w:rPr>
          <w:rFonts w:ascii="Arial" w:eastAsia="Arial" w:hAnsi="Arial" w:cs="Arial"/>
          <w:sz w:val="24"/>
          <w:szCs w:val="24"/>
        </w:rPr>
        <w:t>e sú funkčné</w:t>
      </w:r>
      <w:r w:rsidRPr="008C2F47">
        <w:rPr>
          <w:rFonts w:ascii="Arial" w:eastAsia="Arial" w:hAnsi="Arial" w:cs="Arial"/>
          <w:sz w:val="24"/>
          <w:szCs w:val="24"/>
        </w:rPr>
        <w:t>.</w:t>
      </w:r>
    </w:p>
    <w:p w:rsidR="009A29DD" w:rsidRPr="008C2F47" w:rsidRDefault="009A29DD" w:rsidP="008C2F47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C2F47">
        <w:rPr>
          <w:rFonts w:ascii="Arial" w:eastAsia="Arial" w:hAnsi="Arial" w:cs="Arial"/>
          <w:sz w:val="24"/>
          <w:szCs w:val="24"/>
        </w:rPr>
        <w:t>Z obvodových stien budovy opadáva omietka. Tento stav je už dlhšie hlásený na MČ. Hrozí nebezpečenstvo úrazu. Riaditeľ v školskom rozhlase vyzval pracovníkov školy aj žiakov, aby sa nepohybovali v týchto miestach. Vyznačenie oblasti páskami nepostačuje, nakoľko tieto okoloidúci strhávajú.</w:t>
      </w:r>
    </w:p>
    <w:p w:rsidR="009A29DD" w:rsidRPr="008C2F47" w:rsidRDefault="009A29DD" w:rsidP="008C2F47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C2F47">
        <w:rPr>
          <w:rFonts w:ascii="Arial" w:eastAsia="Arial" w:hAnsi="Arial" w:cs="Arial"/>
          <w:sz w:val="24"/>
          <w:szCs w:val="24"/>
        </w:rPr>
        <w:t xml:space="preserve">Škola má na začiatku nového školského roka 559 žiakov. </w:t>
      </w:r>
      <w:r w:rsidR="00D15FAC" w:rsidRPr="008C2F47">
        <w:rPr>
          <w:rFonts w:ascii="Arial" w:eastAsia="Arial" w:hAnsi="Arial" w:cs="Arial"/>
          <w:sz w:val="24"/>
          <w:szCs w:val="24"/>
        </w:rPr>
        <w:t xml:space="preserve">Škola má špeciálneho pedagóga a 3 asistentov učiteľa. Prostriedky </w:t>
      </w:r>
      <w:r w:rsidR="00E07C03" w:rsidRPr="008C2F47">
        <w:rPr>
          <w:rFonts w:ascii="Arial" w:eastAsia="Arial" w:hAnsi="Arial" w:cs="Arial"/>
          <w:sz w:val="24"/>
          <w:szCs w:val="24"/>
        </w:rPr>
        <w:t xml:space="preserve">Viac ako 84 000 € </w:t>
      </w:r>
      <w:r w:rsidR="00D15FAC" w:rsidRPr="008C2F47">
        <w:rPr>
          <w:rFonts w:ascii="Arial" w:eastAsia="Arial" w:hAnsi="Arial" w:cs="Arial"/>
          <w:sz w:val="24"/>
          <w:szCs w:val="24"/>
        </w:rPr>
        <w:t xml:space="preserve">na hradenie časti nákladov na špeciálneho pedagóga a jedného asistenta škola získala v projekte. Spoluúčasť poskytlo Združenie rodičov vo výške 481,20 </w:t>
      </w:r>
      <w:r w:rsidR="00E07C03" w:rsidRPr="008C2F47">
        <w:rPr>
          <w:rFonts w:ascii="Arial" w:eastAsia="Arial" w:hAnsi="Arial" w:cs="Arial"/>
          <w:sz w:val="24"/>
          <w:szCs w:val="24"/>
        </w:rPr>
        <w:t>€, na</w:t>
      </w:r>
      <w:r w:rsidR="00230D88">
        <w:rPr>
          <w:rFonts w:ascii="Arial" w:eastAsia="Arial" w:hAnsi="Arial" w:cs="Arial"/>
          <w:sz w:val="24"/>
          <w:szCs w:val="24"/>
        </w:rPr>
        <w:t xml:space="preserve"> ďašieho c</w:t>
      </w:r>
      <w:r w:rsidR="00E07C03" w:rsidRPr="008C2F47">
        <w:rPr>
          <w:rFonts w:ascii="Arial" w:eastAsia="Arial" w:hAnsi="Arial" w:cs="Arial"/>
          <w:sz w:val="24"/>
          <w:szCs w:val="24"/>
        </w:rPr>
        <w:t>hce škola získať spoluúčasť od MČ Karlova Ves. Tretí asistent je platený z normatívu.</w:t>
      </w:r>
    </w:p>
    <w:p w:rsidR="00D15FAC" w:rsidRPr="008C2F47" w:rsidRDefault="00E07C03" w:rsidP="008C2F47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8C2F47">
        <w:rPr>
          <w:rFonts w:ascii="Arial" w:eastAsia="Arial" w:hAnsi="Arial" w:cs="Arial"/>
          <w:sz w:val="24"/>
          <w:szCs w:val="24"/>
        </w:rPr>
        <w:t xml:space="preserve">Školský poriadok je bez zmeny. Vnútorný poriadok ŠKD bol inovovaný o dve opatrenia, </w:t>
      </w:r>
    </w:p>
    <w:p w:rsidR="008C2F47" w:rsidRPr="00230D88" w:rsidRDefault="008C2F47" w:rsidP="008C2F47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8"/>
          <w:szCs w:val="24"/>
        </w:rPr>
      </w:pPr>
      <w:r w:rsidRPr="00230D88">
        <w:rPr>
          <w:rStyle w:val="Siln"/>
          <w:rFonts w:ascii="Arial" w:hAnsi="Arial" w:cs="Arial"/>
          <w:b w:val="0"/>
          <w:sz w:val="24"/>
          <w:shd w:val="clear" w:color="auto" w:fill="FFFFFF"/>
        </w:rPr>
        <w:t>Opatrenie za neskorý príchod rodiča po dieťa do ŠKD /po 17,30 hod./</w:t>
      </w:r>
      <w:r w:rsidRPr="00230D88">
        <w:rPr>
          <w:rStyle w:val="Siln"/>
          <w:rFonts w:ascii="Arial" w:hAnsi="Arial" w:cs="Arial"/>
          <w:b w:val="0"/>
          <w:sz w:val="24"/>
          <w:shd w:val="clear" w:color="auto" w:fill="FFFFFF"/>
        </w:rPr>
        <w:t xml:space="preserve"> a opatrenie proti nežiadúcemu správaniu žiaka v ŠKD.</w:t>
      </w:r>
    </w:p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Predseda RŠ p. Zeman konšatoval ohrozenie bezpečnosti v dôsledku nefunkčnosti bleskozvodov a dal hlasovať o uznesení:</w:t>
      </w:r>
    </w:p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8C2F47" w:rsidRPr="00EB15D8" w:rsidRDefault="008C2F47" w:rsidP="008C2F47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Richard Savčinský, </w:t>
      </w:r>
      <w:r>
        <w:rPr>
          <w:rFonts w:ascii="Arial" w:hAnsi="Arial" w:cs="Arial"/>
          <w:sz w:val="24"/>
          <w:szCs w:val="17"/>
          <w:shd w:val="clear" w:color="auto" w:fill="FFFFFF"/>
        </w:rPr>
        <w:t>Iliana 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>
        <w:rPr>
          <w:rFonts w:ascii="Arial" w:eastAsia="Arial" w:hAnsi="Arial" w:cs="Arial"/>
          <w:sz w:val="24"/>
          <w:szCs w:val="24"/>
        </w:rPr>
        <w:t>, Alžbeta  Morbacherová, Ľubomír Gregorovič, Soňa Štancelová,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 w:rsidRPr="00BB043A">
        <w:rPr>
          <w:rFonts w:ascii="Arial" w:hAnsi="Arial" w:cs="Arial"/>
          <w:bCs/>
          <w:sz w:val="24"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Martin Vician  </w:t>
      </w:r>
    </w:p>
    <w:p w:rsidR="008C2F47" w:rsidRDefault="008C2F47" w:rsidP="008C2F47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C2F47" w:rsidRPr="00FA275A" w:rsidRDefault="008C2F47" w:rsidP="008C2F47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2</w:t>
      </w:r>
    </w:p>
    <w:p w:rsidR="009A6000" w:rsidRPr="001A7A72" w:rsidRDefault="008C2F47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A275A">
        <w:rPr>
          <w:rFonts w:ascii="Arial" w:eastAsia="Arial" w:hAnsi="Arial" w:cs="Arial"/>
          <w:b/>
          <w:sz w:val="24"/>
          <w:szCs w:val="24"/>
        </w:rPr>
        <w:t>Rada školy zaväzuje riaditeľa školy p. Bernátha a p. Medviďovú</w:t>
      </w:r>
      <w:r>
        <w:rPr>
          <w:rFonts w:ascii="Arial" w:eastAsia="Arial" w:hAnsi="Arial" w:cs="Arial"/>
          <w:b/>
          <w:sz w:val="24"/>
          <w:szCs w:val="24"/>
        </w:rPr>
        <w:t xml:space="preserve"> urgovať na MČ opravu bleskozvodov.</w:t>
      </w:r>
    </w:p>
    <w:p w:rsidR="00C33034" w:rsidRDefault="00C33034"/>
    <w:p w:rsidR="008C2F47" w:rsidRDefault="008C2F47" w:rsidP="008C2F47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B86D83" w:rsidRDefault="00B86D83" w:rsidP="00B86D83">
      <w:pPr>
        <w:pStyle w:val="Odsekzoznamu"/>
        <w:shd w:val="clear" w:color="auto" w:fill="FFFFFF"/>
        <w:ind w:left="0"/>
        <w:rPr>
          <w:rFonts w:ascii="Arial" w:hAnsi="Arial" w:cs="Arial"/>
          <w:sz w:val="24"/>
          <w:szCs w:val="24"/>
        </w:rPr>
      </w:pPr>
      <w:r w:rsidRPr="00E70AE1">
        <w:rPr>
          <w:rFonts w:ascii="Arial" w:eastAsia="Arial" w:hAnsi="Arial" w:cs="Arial"/>
          <w:sz w:val="24"/>
          <w:szCs w:val="24"/>
        </w:rPr>
        <w:t>Členovia RŠ</w:t>
      </w:r>
      <w:r>
        <w:rPr>
          <w:rFonts w:ascii="Arial" w:eastAsia="Arial" w:hAnsi="Arial" w:cs="Arial"/>
          <w:sz w:val="24"/>
          <w:szCs w:val="24"/>
        </w:rPr>
        <w:t xml:space="preserve"> sa oboznámili s predloženou </w:t>
      </w:r>
      <w:r>
        <w:rPr>
          <w:rFonts w:ascii="Arial" w:hAnsi="Arial" w:cs="Arial"/>
          <w:sz w:val="24"/>
          <w:szCs w:val="24"/>
        </w:rPr>
        <w:t>Správou</w:t>
      </w:r>
      <w:r w:rsidRPr="00B03FE3">
        <w:rPr>
          <w:rFonts w:ascii="Arial" w:hAnsi="Arial" w:cs="Arial"/>
          <w:sz w:val="24"/>
          <w:szCs w:val="24"/>
        </w:rPr>
        <w:t xml:space="preserve"> o výsledkoch a podmienkach výchovno-vzdeláva</w:t>
      </w:r>
      <w:r>
        <w:rPr>
          <w:rFonts w:ascii="Arial" w:hAnsi="Arial" w:cs="Arial"/>
          <w:sz w:val="24"/>
          <w:szCs w:val="24"/>
        </w:rPr>
        <w:t>cej činnosti za školský rok 2018/2019</w:t>
      </w:r>
      <w:r>
        <w:rPr>
          <w:rFonts w:ascii="Arial" w:hAnsi="Arial" w:cs="Arial"/>
          <w:sz w:val="24"/>
          <w:szCs w:val="24"/>
        </w:rPr>
        <w:t xml:space="preserve"> bez pripomienok.</w:t>
      </w:r>
    </w:p>
    <w:p w:rsidR="00B86D83" w:rsidRDefault="00B86D83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86D83" w:rsidRPr="00E70AE1" w:rsidRDefault="00B86D83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B86D83" w:rsidRDefault="00B86D83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B86D83" w:rsidRDefault="00B86D83" w:rsidP="00B86D83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Richard Savčinský, </w:t>
      </w:r>
      <w:r>
        <w:rPr>
          <w:rFonts w:ascii="Arial" w:hAnsi="Arial" w:cs="Arial"/>
          <w:sz w:val="24"/>
          <w:szCs w:val="17"/>
          <w:shd w:val="clear" w:color="auto" w:fill="FFFFFF"/>
        </w:rPr>
        <w:t>Iliana 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r>
        <w:rPr>
          <w:rFonts w:ascii="Arial" w:eastAsia="Arial" w:hAnsi="Arial" w:cs="Arial"/>
          <w:sz w:val="24"/>
          <w:szCs w:val="24"/>
        </w:rPr>
        <w:t>, Alžbeta  Morbacherová, Ľubomír Gregorovič, Soňa Štancelová,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 w:rsidRPr="00BB043A">
        <w:rPr>
          <w:rFonts w:ascii="Arial" w:hAnsi="Arial" w:cs="Arial"/>
          <w:bCs/>
          <w:sz w:val="24"/>
          <w:szCs w:val="24"/>
          <w:shd w:val="clear" w:color="auto" w:fill="FFFFFF"/>
        </w:rPr>
        <w:t>Martin Grondžák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EB15D8">
        <w:rPr>
          <w:rFonts w:ascii="Arial" w:hAnsi="Arial" w:cs="Arial"/>
          <w:sz w:val="24"/>
        </w:rPr>
        <w:t>Juraj Kmeťko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Martin Vician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B86D83" w:rsidRDefault="00B86D83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B86D83" w:rsidRDefault="00B86D83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B86D83" w:rsidRDefault="00B86D83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86D83" w:rsidRPr="00B86D83" w:rsidRDefault="00B86D83" w:rsidP="00B86D8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B86D83" w:rsidRDefault="00B86D83" w:rsidP="00B86D83">
      <w:pPr>
        <w:spacing w:line="288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6D83" w:rsidRDefault="00B86D83" w:rsidP="00B86D83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</w:p>
    <w:p w:rsidR="00B86D83" w:rsidRDefault="00B86D83" w:rsidP="00B86D83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B86D83" w:rsidRDefault="00B86D83" w:rsidP="00B86D83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86D83">
        <w:rPr>
          <w:rFonts w:ascii="Arial" w:eastAsia="Arial" w:hAnsi="Arial" w:cs="Arial"/>
          <w:b/>
          <w:sz w:val="24"/>
          <w:szCs w:val="24"/>
        </w:rPr>
        <w:t xml:space="preserve">Rada školy berie na vedomie predloženú </w:t>
      </w:r>
      <w:r w:rsidRPr="00B86D83">
        <w:rPr>
          <w:rFonts w:ascii="Arial" w:hAnsi="Arial" w:cs="Arial"/>
          <w:b/>
          <w:sz w:val="24"/>
          <w:szCs w:val="24"/>
        </w:rPr>
        <w:t>Správu o výsledkoch a podmienkach výchovno-vzdeláva</w:t>
      </w:r>
      <w:r w:rsidRPr="00B86D83">
        <w:rPr>
          <w:rFonts w:ascii="Arial" w:hAnsi="Arial" w:cs="Arial"/>
          <w:b/>
          <w:sz w:val="24"/>
          <w:szCs w:val="24"/>
        </w:rPr>
        <w:t>cej činnosti za školský rok 2018/2019</w:t>
      </w:r>
      <w:r w:rsidRPr="00B86D83">
        <w:rPr>
          <w:rFonts w:ascii="Arial" w:hAnsi="Arial" w:cs="Arial"/>
          <w:b/>
          <w:sz w:val="24"/>
          <w:szCs w:val="24"/>
        </w:rPr>
        <w:t xml:space="preserve"> bez pripomienok</w:t>
      </w:r>
    </w:p>
    <w:p w:rsidR="00B86D83" w:rsidRDefault="00B86D83" w:rsidP="00B86D83">
      <w:pPr>
        <w:pStyle w:val="Odsekzoznamu"/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B86D83" w:rsidRPr="00B86D83" w:rsidRDefault="00B86D83" w:rsidP="00B86D83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K bodu 7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B86D83" w:rsidRDefault="00B86D83" w:rsidP="00B86D8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B86D83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Informácia zástupcov mestskej časti o stave rekonštrukcie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a budúcom prevádzkovaní bazéna:</w:t>
      </w:r>
    </w:p>
    <w:p w:rsidR="00C94C6E" w:rsidRDefault="00C94C6E" w:rsidP="00B86D8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Starostka MČ p. Čahojová informovala:</w:t>
      </w:r>
    </w:p>
    <w:p w:rsidR="00B86D83" w:rsidRPr="00750C56" w:rsidRDefault="00B86D83" w:rsidP="00750C56">
      <w:pPr>
        <w:pStyle w:val="Odsekzoznamu"/>
        <w:numPr>
          <w:ilvl w:val="0"/>
          <w:numId w:val="6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Kolaudácia prebieha, </w:t>
      </w:r>
      <w:r w:rsidR="00C94C6E"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MČ má nových zamestnancov, záujemcov o prenájmy. Rokuje so Slovenskou plaveckou federáciou (ďalej len „SPF“), ktorá by mala zast</w:t>
      </w:r>
      <w:r w:rsid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r</w:t>
      </w:r>
      <w:r w:rsidR="00C94C6E"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ešovať dopoludňajšiu aj popoludňajšiu činnosť v bazéne. Správu bazéna si ponechá MČ. </w:t>
      </w:r>
    </w:p>
    <w:p w:rsidR="00C94C6E" w:rsidRPr="00750C56" w:rsidRDefault="00C94C6E" w:rsidP="00750C56">
      <w:pPr>
        <w:pStyle w:val="Odsekzoznamu"/>
        <w:numPr>
          <w:ilvl w:val="0"/>
          <w:numId w:val="6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Ideou je, aby deti pravidelne plávali a aby plaváreň využívali aj ostatné základné a materské školy.</w:t>
      </w:r>
    </w:p>
    <w:p w:rsidR="00C94C6E" w:rsidRPr="00750C56" w:rsidRDefault="00C94C6E" w:rsidP="00750C56">
      <w:pPr>
        <w:pStyle w:val="Odsekzoznamu"/>
        <w:numPr>
          <w:ilvl w:val="0"/>
          <w:numId w:val="6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Riaditeľ školy p. Bernáth má všetky kompetencie k dohode. SPF by mala poslať návrh podmienok riediteľovi školy. Stretnutie vedenia školy a SPF bude v pondelok 14. 10. 2019.</w:t>
      </w:r>
    </w:p>
    <w:p w:rsidR="00C94C6E" w:rsidRDefault="00750C56" w:rsidP="00750C56">
      <w:pPr>
        <w:pStyle w:val="Odsekzoznamu"/>
        <w:numPr>
          <w:ilvl w:val="0"/>
          <w:numId w:val="6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Tento školský rok 2019/20 bude 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vzhľadom na to, že školský rok už beží</w:t>
      </w:r>
      <w:r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prevázka bazéna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</w:t>
      </w:r>
      <w:r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pilotná</w:t>
      </w:r>
      <w:r w:rsidRPr="00750C56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.</w:t>
      </w:r>
    </w:p>
    <w:p w:rsidR="00750C56" w:rsidRDefault="00750C56" w:rsidP="00750C56">
      <w:pPr>
        <w:pStyle w:val="Odsekzoznamu"/>
        <w:numPr>
          <w:ilvl w:val="0"/>
          <w:numId w:val="6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P. starostka vyjadrila poďakovanie Združeniu rodičov a p. Gabajovi za nezanedbateľný prínos k rekonštrukcii bazéna.</w:t>
      </w:r>
    </w:p>
    <w:p w:rsidR="00750C56" w:rsidRDefault="00750C56" w:rsidP="00750C56">
      <w:pPr>
        <w:pStyle w:val="Odsekzoznamu"/>
        <w:numPr>
          <w:ilvl w:val="0"/>
          <w:numId w:val="6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Bude treba riešiť ešte ďalšie: </w:t>
      </w:r>
    </w:p>
    <w:p w:rsidR="00750C56" w:rsidRDefault="00750C56" w:rsidP="00271B63">
      <w:pPr>
        <w:pStyle w:val="Odsekzoznamu"/>
        <w:numPr>
          <w:ilvl w:val="0"/>
          <w:numId w:val="7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Nové vchodové dvere, ktoré boli osadené s otváraním dovnútra  sa budú musieť</w:t>
      </w:r>
      <w:r w:rsidR="00271B63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prerobiť na otváranie do vonka, reklamácia nebude pravdepodobne možná.</w:t>
      </w:r>
    </w:p>
    <w:p w:rsidR="00750C56" w:rsidRDefault="00750C56" w:rsidP="00271B63">
      <w:pPr>
        <w:pStyle w:val="Odsekzoznamu"/>
        <w:numPr>
          <w:ilvl w:val="0"/>
          <w:numId w:val="7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Priestor pred plavárňou nemôže slúžiť ako parkovisko.</w:t>
      </w:r>
      <w:r w:rsidR="00271B63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Parkujúcich bude Mestská polícia pokutovať.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Výtlky boli čiastočne opravené, ale kompletná rekonštrukcia nie je z finančných dôvodov možná.</w:t>
      </w:r>
    </w:p>
    <w:p w:rsidR="00750C56" w:rsidRDefault="00750C56" w:rsidP="00271B63">
      <w:pPr>
        <w:pStyle w:val="Odsekzoznamu"/>
        <w:numPr>
          <w:ilvl w:val="0"/>
          <w:numId w:val="7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Vonkajšie mreže budú odmontované</w:t>
      </w:r>
      <w:r w:rsidR="00271B63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v rámci dobrovoľníctva – akcia Naše mesto.</w:t>
      </w:r>
    </w:p>
    <w:p w:rsidR="00271B63" w:rsidRPr="00271B63" w:rsidRDefault="00271B63" w:rsidP="00271B63">
      <w:pPr>
        <w:pStyle w:val="Odsekzoznamu"/>
        <w:numPr>
          <w:ilvl w:val="0"/>
          <w:numId w:val="7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MČ vyfinancovala z rezerv MČ 600 000 € a z úveru 600 000 €</w:t>
      </w:r>
    </w:p>
    <w:p w:rsidR="00271B63" w:rsidRDefault="00271B63" w:rsidP="00750C56">
      <w:pPr>
        <w:pStyle w:val="Odsekzoznamu"/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271B63" w:rsidRDefault="00271B63" w:rsidP="00271B63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8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271B63" w:rsidRDefault="00271B63" w:rsidP="00271B6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271B63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Informácia vedenia školy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o prevádzke kuchyne:</w:t>
      </w:r>
    </w:p>
    <w:p w:rsidR="00271B63" w:rsidRPr="005A266F" w:rsidRDefault="00271B63" w:rsidP="00C528DB">
      <w:pPr>
        <w:pStyle w:val="Odsekzoznamu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Riaditeľ školy informoval, že niektoré priestory kuchyne boli vymaľované na náklady MČ.</w:t>
      </w:r>
    </w:p>
    <w:p w:rsidR="00271B63" w:rsidRPr="005A266F" w:rsidRDefault="00271B63" w:rsidP="00C528DB">
      <w:pPr>
        <w:pStyle w:val="Odsekzoznamu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P. Medviďová informovala, že nový konvektomat bol už vysúťažený, ale vyskytli sa komplikácie, preto </w:t>
      </w:r>
      <w:r w:rsidR="009B3DF6"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bola súťaž zrušená. Ďalší konvektomat je už dohodnutý, sú urobené prípojky, ale je otázne, či to súčasné elektrické rozvody utiahnu.</w:t>
      </w:r>
    </w:p>
    <w:p w:rsidR="009B3DF6" w:rsidRPr="005A266F" w:rsidRDefault="009B3DF6" w:rsidP="00C528DB">
      <w:pPr>
        <w:pStyle w:val="Odsekzoznamu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P. Morbacherová informovala, že majú problém s elektrinou, stále vypadáva a je neb</w:t>
      </w:r>
      <w:r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ezpečie, že sa pokazia prístroje.</w:t>
      </w:r>
    </w:p>
    <w:p w:rsidR="009B3DF6" w:rsidRPr="005A266F" w:rsidRDefault="009B3DF6" w:rsidP="00C528DB">
      <w:pPr>
        <w:pStyle w:val="Odsekzoznamu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P. Starostka Čahojová informovala o zámere kompletnej rekonštrukcie kuchyne, o plánovanom projekte  v hodnote 800 000 € tak, aby rekonštrukcia prebiehala aj počas prevádzky. P. Vician sa pýtal na možnosť úveru. </w:t>
      </w:r>
    </w:p>
    <w:p w:rsidR="009B3DF6" w:rsidRPr="005A266F" w:rsidRDefault="009B3DF6" w:rsidP="00C528DB">
      <w:pPr>
        <w:pStyle w:val="Odsekzoznamu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lastRenderedPageBreak/>
        <w:t>P. Zeman mal otázku, ako jedáleň zvláda „obedy zadarmo“. P. Morbacherová informovala, že sa to zvláda, je s tým extrémna administratíva, potýkajú sa s neustálymi otázkami rodičov.</w:t>
      </w:r>
    </w:p>
    <w:p w:rsidR="009B3DF6" w:rsidRPr="005A266F" w:rsidRDefault="009B3DF6" w:rsidP="00C528DB">
      <w:pPr>
        <w:pStyle w:val="Odsekzoznamu"/>
        <w:numPr>
          <w:ilvl w:val="0"/>
          <w:numId w:val="10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P. Savčinský sa pýtal na </w:t>
      </w:r>
      <w:r w:rsidR="005A266F" w:rsidRPr="005A266F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systém kontroly, či je žiak prítomný. Riaditeľ odpovedal, že vedenie školy denne o tom informuje vedúcu jedálne. Problém sú subjekty v prenájme Esprit a Cenada, o tých nemáme informácie.</w:t>
      </w:r>
    </w:p>
    <w:p w:rsidR="005A266F" w:rsidRDefault="005A266F" w:rsidP="00C528DB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5A266F" w:rsidRDefault="005A266F" w:rsidP="005A266F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9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271B63" w:rsidRDefault="005A266F" w:rsidP="00271B6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624A70">
        <w:rPr>
          <w:rFonts w:ascii="Arial" w:eastAsia="Times New Roman" w:hAnsi="Arial" w:cs="Arial"/>
          <w:bCs/>
          <w:i/>
          <w:color w:val="000000"/>
          <w:sz w:val="24"/>
          <w:szCs w:val="28"/>
          <w:lang w:eastAsia="sk-SK"/>
        </w:rPr>
        <w:t>Projekt Deliver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– informovala p. Nemcová, ved. Referátu riadenia projektov na MČ</w:t>
      </w:r>
    </w:p>
    <w:p w:rsidR="005A266F" w:rsidRPr="00624A70" w:rsidRDefault="005A266F" w:rsidP="00624A70">
      <w:pPr>
        <w:pStyle w:val="Odsekzoznamu"/>
        <w:numPr>
          <w:ilvl w:val="0"/>
          <w:numId w:val="11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624A70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Cieľom je hĺbková obnova školy, prispôsobenie klimatickým zmenám</w:t>
      </w:r>
      <w:r w:rsidR="00624A70" w:rsidRPr="00624A70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. Začať by sa malo v lete 2020. 1. fáza – rekonštrukcia obvodových stien, zateplenie, solárne ohrievanie vody do spŕch, odvod dažďovej vody a jej vy</w:t>
      </w:r>
      <w:r w:rsidR="00230D88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u</w:t>
      </w:r>
      <w:r w:rsidR="00624A70" w:rsidRPr="00624A70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žitie na splachovanie.</w:t>
      </w:r>
    </w:p>
    <w:p w:rsidR="00624A70" w:rsidRPr="00624A70" w:rsidRDefault="00624A70" w:rsidP="00624A70">
      <w:pPr>
        <w:pStyle w:val="Odsekzoznamu"/>
        <w:numPr>
          <w:ilvl w:val="0"/>
          <w:numId w:val="11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624A70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Rozpočet 600 000 € na obnovu, celkovo 2 200 000 €. Financie chce MČ získať z Nórskych fondov a Envirofondov.</w:t>
      </w:r>
    </w:p>
    <w:p w:rsidR="00624A70" w:rsidRPr="00624A70" w:rsidRDefault="00624A70" w:rsidP="00624A70">
      <w:pPr>
        <w:pStyle w:val="Odsekzoznamu"/>
        <w:numPr>
          <w:ilvl w:val="0"/>
          <w:numId w:val="11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624A70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Škola bude edukačné centrum, vzdelávacie ekocentrum, prototypová budova.</w:t>
      </w:r>
    </w:p>
    <w:p w:rsidR="00624A70" w:rsidRPr="00624A70" w:rsidRDefault="00624A70" w:rsidP="00624A70">
      <w:pPr>
        <w:pStyle w:val="Odsekzoznamu"/>
        <w:numPr>
          <w:ilvl w:val="0"/>
          <w:numId w:val="11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624A70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Ukončenie v lete 2021.</w:t>
      </w:r>
    </w:p>
    <w:p w:rsidR="00624A70" w:rsidRDefault="00624A70" w:rsidP="00624A70">
      <w:pPr>
        <w:pStyle w:val="Odsekzoznamu"/>
        <w:numPr>
          <w:ilvl w:val="0"/>
          <w:numId w:val="11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624A70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Info na stránke </w:t>
      </w:r>
      <w:hyperlink r:id="rId5" w:history="1">
        <w:r w:rsidRPr="00480D4E">
          <w:rPr>
            <w:rStyle w:val="Hypertextovprepojenie"/>
            <w:rFonts w:ascii="Arial" w:eastAsia="Times New Roman" w:hAnsi="Arial" w:cs="Arial"/>
            <w:bCs/>
            <w:sz w:val="24"/>
            <w:szCs w:val="28"/>
            <w:lang w:eastAsia="sk-SK"/>
          </w:rPr>
          <w:t>www.odolnesidliska.sk</w:t>
        </w:r>
      </w:hyperlink>
    </w:p>
    <w:p w:rsidR="00624A70" w:rsidRDefault="00624A70" w:rsidP="00624A70">
      <w:pPr>
        <w:pStyle w:val="Odsekzoznamu"/>
        <w:numPr>
          <w:ilvl w:val="0"/>
          <w:numId w:val="11"/>
        </w:num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Problém sú zatekajúce netesniace plastové okná v bočných traktoch na 2. a 3. poschodí a staré drevené okná v TV trakte.</w:t>
      </w:r>
    </w:p>
    <w:p w:rsidR="00B01FB7" w:rsidRDefault="00B01FB7" w:rsidP="00624A70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P. Zeman sa informoval:</w:t>
      </w:r>
    </w:p>
    <w:p w:rsidR="00B01FB7" w:rsidRPr="00B01FB7" w:rsidRDefault="00B01FB7" w:rsidP="00C528DB">
      <w:pPr>
        <w:pStyle w:val="Odsekzoznamu"/>
        <w:numPr>
          <w:ilvl w:val="0"/>
          <w:numId w:val="12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B01FB7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Aké opatrenia sú zavádzané pri výstahách SHMÚ – p. starostka odpovedala, že MČ objednala pre riaditeľov škôl na SHMÚ zasielanie správ o okamžitom stave výstrah. P. riediteľ odpovedal, že ihneď informujú zainteresovaných pracovníkov školy – učitelia TV, vychovávateľky atď.</w:t>
      </w:r>
    </w:p>
    <w:p w:rsidR="00B01FB7" w:rsidRPr="00B01FB7" w:rsidRDefault="00B01FB7" w:rsidP="00C528DB">
      <w:pPr>
        <w:pStyle w:val="Odsekzoznamu"/>
        <w:numPr>
          <w:ilvl w:val="0"/>
          <w:numId w:val="12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B01FB7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Ako sa riešia fealy - </w:t>
      </w:r>
      <w:r w:rsidRPr="00B01FB7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p. starostka odpovedala, že </w:t>
      </w:r>
      <w:r w:rsidRPr="00B01FB7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firma, ktorá to robila nekomunikuje, </w:t>
      </w:r>
      <w:r w:rsidRPr="00B01FB7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MČ</w:t>
      </w:r>
      <w:r w:rsidRPr="00B01FB7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opravila osvetlenie, opravuje sa železná brána a na ďalšom sa pracuje.</w:t>
      </w:r>
    </w:p>
    <w:p w:rsidR="00B01FB7" w:rsidRPr="00B01FB7" w:rsidRDefault="00B01FB7" w:rsidP="00C528DB">
      <w:pPr>
        <w:pStyle w:val="Odsekzoznamu"/>
        <w:numPr>
          <w:ilvl w:val="0"/>
          <w:numId w:val="12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B01FB7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Na betónových vstupoch sa pri vetre uvolňujú plechy, či sa nemôžu odstrániť.</w:t>
      </w:r>
    </w:p>
    <w:p w:rsidR="00C528DB" w:rsidRDefault="00230D88" w:rsidP="00624A70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P. ria</w:t>
      </w:r>
      <w:r w:rsidR="00C528DB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diteľ sa opäť pýtal:</w:t>
      </w:r>
    </w:p>
    <w:p w:rsidR="00EC5916" w:rsidRPr="00C528DB" w:rsidRDefault="00B01FB7" w:rsidP="00C528DB">
      <w:pPr>
        <w:pStyle w:val="Odsekzoznamu"/>
        <w:numPr>
          <w:ilvl w:val="0"/>
          <w:numId w:val="13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C528DB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na možnosť vytvoriť akýsi fond opráv TV traktu, kde Cenada a Esprit platia len energie a škola musí znášať náklady na opravy a upratovanie zo svojho rozpočtu.</w:t>
      </w:r>
      <w:r w:rsidR="00EC5916" w:rsidRPr="00C528DB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 xml:space="preserve"> P. starostka odpovedala, že sa pripravuje cenník nájmov, cenová mapa a tam by sa to malo riešiť.</w:t>
      </w:r>
    </w:p>
    <w:p w:rsidR="00C528DB" w:rsidRPr="00C528DB" w:rsidRDefault="00C528DB" w:rsidP="00C528DB">
      <w:pPr>
        <w:pStyle w:val="Odsekzoznamu"/>
        <w:numPr>
          <w:ilvl w:val="0"/>
          <w:numId w:val="13"/>
        </w:num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  <w:r w:rsidRPr="00C528DB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lastRenderedPageBreak/>
        <w:t>či je pravdepodobná možnosť rozpočtového provizória na začiatku roka, čo by značne skomplikovalo financovanie energií a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 </w:t>
      </w:r>
      <w:r w:rsidRPr="00C528DB"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platov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  <w:t>, na čo p. starostka nevedela odpovedať, ale vyjadrila presvedčenie, že k tomu nedôjde.</w:t>
      </w:r>
    </w:p>
    <w:p w:rsidR="00624A70" w:rsidRPr="00624A70" w:rsidRDefault="00624A70" w:rsidP="00624A70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10. programu:</w:t>
      </w: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Predseda RŠ p. Zeman konštatoval, že program zasadnutia  je vyčerpaný , poďakoval zúčastneným členom a ukončil zasadnutie Rady školy.</w:t>
      </w: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Túto zápisnicu spísala Soňa Štancelová po ukončení zasadnutia z poznámok, ktoré si počas zasadnutia zaznamenala.</w:t>
      </w: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230D88" w:rsidRDefault="00C528DB" w:rsidP="00230D8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Bratislave, dňa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 2019</w:t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="00C528DB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             V Bratislave,  dňa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10</w:t>
      </w:r>
      <w:r>
        <w:rPr>
          <w:rFonts w:ascii="Arial" w:eastAsia="Arial" w:hAnsi="Arial" w:cs="Arial"/>
          <w:sz w:val="24"/>
          <w:szCs w:val="24"/>
        </w:rPr>
        <w:t>. 2019</w:t>
      </w: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230D88" w:rsidRDefault="001E67C3" w:rsidP="00230D8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B3A27" wp14:editId="4942A463">
                <wp:simplePos x="0" y="0"/>
                <wp:positionH relativeFrom="column">
                  <wp:posOffset>24130</wp:posOffset>
                </wp:positionH>
                <wp:positionV relativeFrom="paragraph">
                  <wp:posOffset>184785</wp:posOffset>
                </wp:positionV>
                <wp:extent cx="2514600" cy="0"/>
                <wp:effectExtent l="5080" t="13335" r="13970" b="571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3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.9pt;margin-top:14.55pt;width:1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"/>
            </w:pict>
          </mc:Fallback>
        </mc:AlternateContent>
      </w:r>
      <w:r w:rsidR="00230D88">
        <w:rPr>
          <w:rFonts w:ascii="Arial" w:eastAsia="Arial" w:hAnsi="Arial" w:cs="Arial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081FC" wp14:editId="72279642">
                <wp:simplePos x="0" y="0"/>
                <wp:positionH relativeFrom="column">
                  <wp:posOffset>3738880</wp:posOffset>
                </wp:positionH>
                <wp:positionV relativeFrom="paragraph">
                  <wp:posOffset>184785</wp:posOffset>
                </wp:positionV>
                <wp:extent cx="2514600" cy="0"/>
                <wp:effectExtent l="5080" t="13335" r="13970" b="571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893D" id="Rovná spojovacia šípka 2" o:spid="_x0000_s1026" type="#_x0000_t32" style="position:absolute;margin-left:294.4pt;margin-top:14.55pt;width:1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"/>
            </w:pict>
          </mc:Fallback>
        </mc:AlternateContent>
      </w:r>
    </w:p>
    <w:p w:rsidR="00230D88" w:rsidRDefault="001E67C3" w:rsidP="00230D8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1E67C3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Soňa Štancelová                                                    </w:t>
      </w:r>
      <w:r w:rsidR="001E67C3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Martin Vician</w:t>
      </w:r>
    </w:p>
    <w:p w:rsidR="00230D88" w:rsidRDefault="00230D88" w:rsidP="00230D88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1E67C3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  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</w:t>
      </w:r>
      <w:r w:rsidR="001E67C3">
        <w:rPr>
          <w:rFonts w:ascii="Arial" w:eastAsia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  overovateľ zápisnice</w:t>
      </w:r>
    </w:p>
    <w:p w:rsidR="00230D88" w:rsidRDefault="00230D88" w:rsidP="00230D8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624A70" w:rsidRPr="00624A70" w:rsidRDefault="00624A70" w:rsidP="00624A70">
      <w:pPr>
        <w:pStyle w:val="Odsekzoznamu"/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624A70" w:rsidRDefault="00624A70" w:rsidP="00271B6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5A266F" w:rsidRDefault="005A266F" w:rsidP="00271B6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271B63" w:rsidRPr="00271B63" w:rsidRDefault="00271B63" w:rsidP="00271B63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</w:p>
    <w:p w:rsidR="00271B63" w:rsidRPr="00B86D83" w:rsidRDefault="00271B63" w:rsidP="00271B63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50C56" w:rsidRPr="00271B63" w:rsidRDefault="00750C56" w:rsidP="00271B6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C94C6E" w:rsidRDefault="00C94C6E" w:rsidP="00B86D83">
      <w:pPr>
        <w:shd w:val="clear" w:color="auto" w:fill="FFFFFF"/>
        <w:spacing w:before="240" w:line="360" w:lineRule="auto"/>
        <w:rPr>
          <w:rFonts w:ascii="Arial" w:eastAsia="Times New Roman" w:hAnsi="Arial" w:cs="Arial"/>
          <w:bCs/>
          <w:color w:val="000000"/>
          <w:sz w:val="24"/>
          <w:szCs w:val="28"/>
          <w:lang w:eastAsia="sk-SK"/>
        </w:rPr>
      </w:pPr>
    </w:p>
    <w:p w:rsidR="00B86D83" w:rsidRPr="00B86D83" w:rsidRDefault="00B86D83" w:rsidP="00B86D83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16"/>
          <w:szCs w:val="17"/>
          <w:lang w:eastAsia="sk-SK"/>
        </w:rPr>
      </w:pPr>
    </w:p>
    <w:p w:rsidR="00B86D83" w:rsidRPr="00B86D83" w:rsidRDefault="00B86D83" w:rsidP="00B86D83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B86D83" w:rsidRDefault="00B86D83" w:rsidP="00B86D83">
      <w:pPr>
        <w:pStyle w:val="Odsekzoznamu"/>
        <w:spacing w:line="288" w:lineRule="auto"/>
        <w:ind w:left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C2F47" w:rsidRPr="008C2F47" w:rsidRDefault="008C2F47">
      <w:pPr>
        <w:rPr>
          <w:rFonts w:ascii="Arial" w:hAnsi="Arial" w:cs="Arial"/>
        </w:rPr>
      </w:pPr>
    </w:p>
    <w:sectPr w:rsidR="008C2F47" w:rsidRPr="008C2F47" w:rsidSect="00ED1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FF5"/>
    <w:multiLevelType w:val="hybridMultilevel"/>
    <w:tmpl w:val="6402F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914"/>
    <w:multiLevelType w:val="hybridMultilevel"/>
    <w:tmpl w:val="250E0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F16"/>
    <w:multiLevelType w:val="hybridMultilevel"/>
    <w:tmpl w:val="661CA822"/>
    <w:lvl w:ilvl="0" w:tplc="725A7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33FB"/>
    <w:multiLevelType w:val="hybridMultilevel"/>
    <w:tmpl w:val="1F6EFFE0"/>
    <w:lvl w:ilvl="0" w:tplc="002AB87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2E24"/>
    <w:multiLevelType w:val="hybridMultilevel"/>
    <w:tmpl w:val="D09A5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1B57"/>
    <w:multiLevelType w:val="hybridMultilevel"/>
    <w:tmpl w:val="1F6EFFE0"/>
    <w:lvl w:ilvl="0" w:tplc="002AB87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5CB7"/>
    <w:multiLevelType w:val="hybridMultilevel"/>
    <w:tmpl w:val="1EAC0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23536"/>
    <w:multiLevelType w:val="hybridMultilevel"/>
    <w:tmpl w:val="18AE4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B422F"/>
    <w:multiLevelType w:val="hybridMultilevel"/>
    <w:tmpl w:val="73D40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E4E06"/>
    <w:multiLevelType w:val="hybridMultilevel"/>
    <w:tmpl w:val="E44E1B00"/>
    <w:lvl w:ilvl="0" w:tplc="725A75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0157DD"/>
    <w:multiLevelType w:val="hybridMultilevel"/>
    <w:tmpl w:val="1F6EFFE0"/>
    <w:lvl w:ilvl="0" w:tplc="002AB87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06D4D"/>
    <w:multiLevelType w:val="hybridMultilevel"/>
    <w:tmpl w:val="1F6EFFE0"/>
    <w:lvl w:ilvl="0" w:tplc="002AB87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208BA"/>
    <w:multiLevelType w:val="hybridMultilevel"/>
    <w:tmpl w:val="054EDC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5F"/>
    <w:rsid w:val="001E67C3"/>
    <w:rsid w:val="00230D88"/>
    <w:rsid w:val="00271B63"/>
    <w:rsid w:val="004F0E2E"/>
    <w:rsid w:val="005A266F"/>
    <w:rsid w:val="00624A70"/>
    <w:rsid w:val="00750C56"/>
    <w:rsid w:val="007610CF"/>
    <w:rsid w:val="008C2F47"/>
    <w:rsid w:val="009A29DD"/>
    <w:rsid w:val="009A6000"/>
    <w:rsid w:val="009B3DF6"/>
    <w:rsid w:val="00B01FB7"/>
    <w:rsid w:val="00B86D83"/>
    <w:rsid w:val="00BE103D"/>
    <w:rsid w:val="00C33034"/>
    <w:rsid w:val="00C528DB"/>
    <w:rsid w:val="00C94C6E"/>
    <w:rsid w:val="00D15FAC"/>
    <w:rsid w:val="00E07C03"/>
    <w:rsid w:val="00EC5916"/>
    <w:rsid w:val="00E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E0A4-3DD0-4B30-80AF-FBFBB56D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5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C2F4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2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olnesidlis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2</cp:revision>
  <dcterms:created xsi:type="dcterms:W3CDTF">2019-10-10T21:37:00Z</dcterms:created>
  <dcterms:modified xsi:type="dcterms:W3CDTF">2019-10-10T21:37:00Z</dcterms:modified>
</cp:coreProperties>
</file>