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E" w:rsidRPr="0046288B" w:rsidRDefault="002E1828" w:rsidP="00E97795">
      <w:pPr>
        <w:pStyle w:val="Nagwek2"/>
        <w:jc w:val="center"/>
        <w:rPr>
          <w:szCs w:val="20"/>
        </w:rPr>
      </w:pPr>
      <w:r>
        <w:rPr>
          <w:szCs w:val="20"/>
        </w:rPr>
        <w:t>Wymagania Edukacyjne</w:t>
      </w:r>
      <w:r w:rsidR="00256656" w:rsidRPr="0046288B">
        <w:rPr>
          <w:szCs w:val="20"/>
        </w:rPr>
        <w:t xml:space="preserve"> z plastyki</w:t>
      </w:r>
      <w:r w:rsidR="00256656" w:rsidRPr="0046288B">
        <w:rPr>
          <w:szCs w:val="20"/>
        </w:rPr>
        <w:br/>
        <w:t>dla klas</w:t>
      </w:r>
      <w:r w:rsidR="00104FAE" w:rsidRPr="0046288B">
        <w:rPr>
          <w:szCs w:val="20"/>
        </w:rPr>
        <w:t>: IV, V, VI, VII</w:t>
      </w:r>
    </w:p>
    <w:p w:rsidR="00256656" w:rsidRPr="0046288B" w:rsidRDefault="00256656" w:rsidP="00E97795">
      <w:pPr>
        <w:jc w:val="center"/>
        <w:rPr>
          <w:rFonts w:ascii="Arial" w:hAnsi="Arial" w:cs="Arial"/>
          <w:bCs/>
          <w:sz w:val="20"/>
          <w:szCs w:val="20"/>
        </w:rPr>
      </w:pPr>
    </w:p>
    <w:p w:rsidR="00104FAE" w:rsidRPr="0046288B" w:rsidRDefault="00104FAE" w:rsidP="00E97795">
      <w:pPr>
        <w:pStyle w:val="Nagwek2"/>
        <w:jc w:val="center"/>
        <w:rPr>
          <w:b w:val="0"/>
          <w:szCs w:val="20"/>
        </w:rPr>
      </w:pPr>
      <w:r w:rsidRPr="0046288B">
        <w:rPr>
          <w:b w:val="0"/>
          <w:szCs w:val="20"/>
        </w:rPr>
        <w:t>Nauczyciel prowadzący: mgr Małgorzata Stoczkiewicz-Wanot</w:t>
      </w:r>
    </w:p>
    <w:p w:rsidR="00104FAE" w:rsidRPr="0046288B" w:rsidRDefault="00104FAE" w:rsidP="00E97795">
      <w:pPr>
        <w:rPr>
          <w:rFonts w:ascii="Arial" w:hAnsi="Arial" w:cs="Arial"/>
          <w:sz w:val="20"/>
          <w:szCs w:val="20"/>
        </w:rPr>
      </w:pPr>
    </w:p>
    <w:p w:rsidR="00256656" w:rsidRPr="0046288B" w:rsidRDefault="00256656" w:rsidP="00121CE8">
      <w:pPr>
        <w:pStyle w:val="Tekstpodstawowy2"/>
        <w:numPr>
          <w:ilvl w:val="0"/>
          <w:numId w:val="26"/>
        </w:numPr>
        <w:spacing w:before="0"/>
        <w:rPr>
          <w:b/>
          <w:szCs w:val="20"/>
        </w:rPr>
      </w:pPr>
      <w:bookmarkStart w:id="0" w:name="_GoBack"/>
      <w:bookmarkEnd w:id="0"/>
      <w:r w:rsidRPr="0046288B">
        <w:rPr>
          <w:b/>
          <w:szCs w:val="20"/>
        </w:rPr>
        <w:t xml:space="preserve">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Ocenie podlegają wiedza i umiejętności ucznia określone w podstawie programowej</w:t>
      </w:r>
      <w:r w:rsidR="0069772A" w:rsidRPr="0046288B">
        <w:rPr>
          <w:szCs w:val="20"/>
        </w:rPr>
        <w:t>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Oceny bieżące i śródroczne ustala się w stopniach według następującej skali: </w:t>
      </w:r>
    </w:p>
    <w:p w:rsidR="00E97795" w:rsidRPr="0046288B" w:rsidRDefault="00E97795" w:rsidP="00E97795">
      <w:pPr>
        <w:pStyle w:val="Tekstpodstawowy2"/>
        <w:spacing w:before="0"/>
        <w:ind w:left="36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- </w:t>
      </w:r>
      <w:r w:rsidRPr="0046288B">
        <w:rPr>
          <w:b/>
          <w:szCs w:val="20"/>
        </w:rPr>
        <w:t>stopień celujący (6)</w:t>
      </w:r>
      <w:r w:rsidRPr="0046288B">
        <w:rPr>
          <w:szCs w:val="20"/>
        </w:rPr>
        <w:t xml:space="preserve"> otrzymuje uczeń, który posiadł wiedzę i umiejętności zawarte w podstawie programowej przedmiotu w danej klasie, samodzielnie i twórczo rozwija własne uzdolnienia oraz biegle posługuje się zdobytymi wiadomościami i umiejętnościami w rozwiązywaniu problemów teoretycznych i praktycznych lub osiąga sukcesy w konkursach i olimpiadach przedmiotowych, zawodach sportowych i innych;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bardzo dobry (5)</w:t>
      </w:r>
      <w:r w:rsidRPr="0046288B">
        <w:rPr>
          <w:szCs w:val="20"/>
        </w:rPr>
        <w:t xml:space="preserve"> otrzymuje uczeń, który opanował pełny zakres wiedzy i umiejętności określony programem nauczania przedmiotu w danej klasie oraz sprawnie posługuje się zdobytymi wiadomościami, samodzielnie rozwiązuje problemy teoretyczne i praktyczne ujęte programem nauczania, potrafi stosować posiadaną wiedzę do rozwiązywania zadań i problemów w nowych sytuacjach;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dobry (4)</w:t>
      </w:r>
      <w:r w:rsidRPr="0046288B">
        <w:rPr>
          <w:szCs w:val="20"/>
        </w:rPr>
        <w:t xml:space="preserve"> otrzymuje uczeń, który nie opanował w pełni wiadomości i umiejętności określonych programem nauczania w danej klasie, ale opanował je na poziomie przekraczającym wymagania zawarte w podstawach programowych oraz poprawnie stosuje wiadomości, samodzielnie rozwiązuje (wykonuje) typowe zadania teoretyczne i praktyczne;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dostateczny (3)</w:t>
      </w:r>
      <w:r w:rsidRPr="0046288B">
        <w:rPr>
          <w:szCs w:val="20"/>
        </w:rPr>
        <w:t xml:space="preserve"> otrzymuje uczeń, który opanował umiejętności i wiadomości określone programem nauczania w danej klasie na poziomie nie przekraczającym wymagań zawartych w podstawie programowej oraz rozwiązuje (wykonuje) typowe zadania teoretyczne i praktyczne o średnim stopniu trudności;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szCs w:val="20"/>
        </w:rPr>
      </w:pPr>
      <w:r w:rsidRPr="0046288B">
        <w:rPr>
          <w:b/>
          <w:szCs w:val="20"/>
        </w:rPr>
        <w:t>- stopień dopuszczający (2)</w:t>
      </w:r>
      <w:r w:rsidRPr="0046288B">
        <w:rPr>
          <w:szCs w:val="20"/>
        </w:rPr>
        <w:t xml:space="preserve"> otrzymuje uczeń, który ma braki w opanowaniu podstaw programowych, ale braki te nie przekreślają możliwości uzyskania przez ucznia podstawowej wiedzy z danego przedmiotu w ciągu dalszej nauki, oraz rozwiązuje (wykonuje) zadania teoretyczne i praktyczne o niewielkim stopniu trudności samodzielnie lub z pomocą nauczyciela; 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69772A" w:rsidP="00E97795">
      <w:pPr>
        <w:pStyle w:val="Tekstpodstawowy2"/>
        <w:spacing w:before="0"/>
        <w:rPr>
          <w:color w:val="132230"/>
          <w:szCs w:val="20"/>
        </w:rPr>
      </w:pPr>
      <w:r w:rsidRPr="0046288B">
        <w:rPr>
          <w:b/>
          <w:szCs w:val="20"/>
        </w:rPr>
        <w:t>- stopień niedostateczny (1)</w:t>
      </w:r>
      <w:r w:rsidRPr="0046288B">
        <w:rPr>
          <w:szCs w:val="20"/>
        </w:rPr>
        <w:t xml:space="preserve"> otrzymuje uczeń, który nie opanował wiadomości i umiejętności określonych w podstawie programowej danego przedmiotu w danej klasie, a braki w wiadomościach i umiejętnościach uniemożliwiają dalsze zdobywanie wiedzy z tego przedmiotu, nie jest w stanie rozwiązać (wykonać) zadań o niewielkim (elementarnym) stopniu trudności lub </w:t>
      </w:r>
      <w:r w:rsidRPr="0046288B">
        <w:rPr>
          <w:color w:val="132230"/>
          <w:szCs w:val="20"/>
        </w:rPr>
        <w:t>nie podejmuje aktywności twórczej.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69772A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Oceny są jawne zarówno dla ucznia, jak i jego rodziców (prawnych opiekunów). </w:t>
      </w:r>
    </w:p>
    <w:p w:rsidR="00E97795" w:rsidRPr="0046288B" w:rsidRDefault="00E97795" w:rsidP="00E97795">
      <w:pPr>
        <w:pStyle w:val="Tekstpodstawowy2"/>
        <w:spacing w:before="0"/>
        <w:ind w:left="360"/>
        <w:rPr>
          <w:szCs w:val="20"/>
        </w:rPr>
      </w:pPr>
    </w:p>
    <w:p w:rsidR="0069772A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Śródroczne i roczne oceny klasyfikacyjne z zajęć edukacyjnych, ustala się w stopniach według następującej skali: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celujący - 6;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bardzo dobry - 5;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dobry - 4;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dostateczny - 3;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dopuszczający - 2;</w:t>
      </w:r>
    </w:p>
    <w:p w:rsidR="002058B9" w:rsidRPr="0046288B" w:rsidRDefault="002058B9" w:rsidP="00783639">
      <w:pPr>
        <w:pStyle w:val="Akapitzlist"/>
        <w:numPr>
          <w:ilvl w:val="0"/>
          <w:numId w:val="9"/>
        </w:numPr>
        <w:shd w:val="clear" w:color="auto" w:fill="FFFFFF"/>
        <w:ind w:left="0" w:firstLine="567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stopień niedostateczny – 1.</w:t>
      </w:r>
    </w:p>
    <w:p w:rsidR="00783639" w:rsidRPr="0046288B" w:rsidRDefault="00783639" w:rsidP="00783639">
      <w:pPr>
        <w:pStyle w:val="Akapitzlist"/>
        <w:shd w:val="clear" w:color="auto" w:fill="FFFFFF"/>
        <w:ind w:left="567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Oceny bieżące rozszerza się o stosowanie plusów i minusów stawianych przed oceną cyfrową tj. +1, -</w:t>
      </w:r>
      <w:r w:rsidR="00783639" w:rsidRPr="0046288B">
        <w:rPr>
          <w:szCs w:val="20"/>
        </w:rPr>
        <w:t>2, +2, -3, +3, -4, +4, -5, +5.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2058B9" w:rsidRPr="0046288B" w:rsidRDefault="0069772A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 xml:space="preserve">Działalność wytwórczą ucznia (podobnie jak ćwiczenia i testy sprawnościowe) należy poddawać ocenie przy każdej jego aktywności, biorąc pod uwagę wysiłek i zaangażowanie ucznia w swoją </w:t>
      </w:r>
      <w:r w:rsidRPr="0046288B">
        <w:rPr>
          <w:rFonts w:eastAsiaTheme="minorHAnsi"/>
          <w:szCs w:val="20"/>
          <w:lang w:eastAsia="en-US"/>
        </w:rPr>
        <w:lastRenderedPageBreak/>
        <w:t>pracę, a także uzdolnienia, predyspozycje i wywiązywanie się ucznia z obowiązków wynikających ze specyfiki zajęć.</w:t>
      </w:r>
    </w:p>
    <w:p w:rsidR="002058B9" w:rsidRPr="0046288B" w:rsidRDefault="002058B9" w:rsidP="00E9779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 xml:space="preserve">Prace wytwórcze należy oddać do oceny w terminie ustalonym z nauczycielem, nie później jednak niż 2 tygodnie od ukończenia pracy przez klasę. </w:t>
      </w:r>
    </w:p>
    <w:p w:rsidR="00783639" w:rsidRPr="0046288B" w:rsidRDefault="00783639" w:rsidP="00783639">
      <w:pPr>
        <w:pStyle w:val="Akapitzlist"/>
        <w:shd w:val="clear" w:color="auto" w:fill="FFFFFF"/>
        <w:ind w:left="360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W przypadku choroby (powyżej 7 dni) sposób uzyskania ocen należy ustalić z nauczycielem.</w:t>
      </w:r>
    </w:p>
    <w:p w:rsidR="00783639" w:rsidRPr="0046288B" w:rsidRDefault="00783639" w:rsidP="00783639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2058B9" w:rsidRPr="0046288B" w:rsidRDefault="002058B9" w:rsidP="00E97795">
      <w:pPr>
        <w:pStyle w:val="Akapitzlist"/>
        <w:numPr>
          <w:ilvl w:val="0"/>
          <w:numId w:val="16"/>
        </w:num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46288B">
        <w:rPr>
          <w:rFonts w:ascii="Arial" w:hAnsi="Arial" w:cs="Arial"/>
          <w:sz w:val="20"/>
          <w:szCs w:val="20"/>
        </w:rPr>
        <w:t>Poprawa oceny niedostatecznej jest dobrowolna. Czas przewidziany na poprawę oceny niedostatecznej – 2 tygodnie.</w:t>
      </w:r>
    </w:p>
    <w:p w:rsidR="002058B9" w:rsidRPr="0046288B" w:rsidRDefault="002058B9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>Na 1 miesiąc przed śródrocznym, rocznym zebraniem klasyfikacyjnym rady pedagogicznej nauczyciele i wychowawca oddziału informują o przewidywanych śródrocznych, rocznych ocenach z zajęć edukacyjnych:</w:t>
      </w:r>
      <w:r w:rsidR="00783639" w:rsidRPr="0046288B">
        <w:rPr>
          <w:szCs w:val="20"/>
        </w:rPr>
        <w:br/>
      </w:r>
    </w:p>
    <w:p w:rsidR="00256656" w:rsidRPr="0046288B" w:rsidRDefault="00256656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a) ucznia na poszczególnych godzinach zajęć w rozmowie bezpośredniej z uczniami; </w:t>
      </w:r>
    </w:p>
    <w:p w:rsidR="00256656" w:rsidRPr="0046288B" w:rsidRDefault="00256656" w:rsidP="00E97795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b) rodziców ucznia w formie pisemnej na wspólnym zebraniu rodziców uczniów poszczególnych oddziałów prowadzonych przez wychowawcę oddziału z potwierdzeniem obecności rodziców na zebraniu. </w:t>
      </w:r>
    </w:p>
    <w:p w:rsidR="00783639" w:rsidRPr="0046288B" w:rsidRDefault="00783639" w:rsidP="00E97795">
      <w:pPr>
        <w:pStyle w:val="Tekstpodstawowy2"/>
        <w:spacing w:before="0"/>
        <w:rPr>
          <w:szCs w:val="20"/>
        </w:rPr>
      </w:pPr>
    </w:p>
    <w:p w:rsidR="00E97795" w:rsidRPr="0046288B" w:rsidRDefault="00256656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Śródroczne i roczne oceny klasyfikacyjne są ustalane przez nauczycieli na 3 dni przed, zebraniem rady pedagogicznej, na którym rada pedagogiczna zatwierdza wyniki klasyfikacji śródrocznej lub klasyfikacji rocznej. 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783639" w:rsidRPr="0046288B" w:rsidRDefault="00256656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szCs w:val="20"/>
        </w:rPr>
        <w:t xml:space="preserve">Niedopuszczalne jest wystawianie ocen śródrocznych i rocznych z mniej niż </w:t>
      </w:r>
      <w:r w:rsidR="005A10BC">
        <w:rPr>
          <w:szCs w:val="20"/>
        </w:rPr>
        <w:t>trzech</w:t>
      </w:r>
      <w:r w:rsidRPr="0046288B">
        <w:rPr>
          <w:szCs w:val="20"/>
        </w:rPr>
        <w:t xml:space="preserve"> ocen cząstkowych wystawionych podczas różnorodnych form kontrol</w:t>
      </w:r>
      <w:r w:rsidR="00E97795" w:rsidRPr="0046288B">
        <w:rPr>
          <w:szCs w:val="20"/>
        </w:rPr>
        <w:t>i poziomu wiedzy i umiejętność.</w:t>
      </w:r>
      <w:r w:rsidR="00783639" w:rsidRPr="0046288B">
        <w:rPr>
          <w:szCs w:val="20"/>
        </w:rPr>
        <w:br/>
      </w:r>
    </w:p>
    <w:p w:rsidR="00E97795" w:rsidRPr="0046288B" w:rsidRDefault="00E97795" w:rsidP="00E97795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Ocenę śródroczną ustala się w oparciu o oceny bieżące z odpowiedzi ustnych, sprawdzianów pisemnych, prac dodatkowych, za wiedzę i umiejętności oraz za aktywność i osiągnięcia obserwowane podczas zajęć szkolnych i pozaszkolnych.</w:t>
      </w:r>
    </w:p>
    <w:p w:rsidR="00783639" w:rsidRPr="0046288B" w:rsidRDefault="00783639" w:rsidP="00783639">
      <w:pPr>
        <w:pStyle w:val="Tekstpodstawowy2"/>
        <w:spacing w:before="0"/>
        <w:ind w:left="360"/>
        <w:rPr>
          <w:szCs w:val="20"/>
        </w:rPr>
      </w:pPr>
    </w:p>
    <w:p w:rsidR="00783639" w:rsidRPr="0046288B" w:rsidRDefault="00E97795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Ocenę roczną wystawia</w:t>
      </w:r>
      <w:r w:rsidRPr="0046288B">
        <w:rPr>
          <w:szCs w:val="20"/>
        </w:rPr>
        <w:t xml:space="preserve"> się </w:t>
      </w:r>
      <w:r w:rsidRPr="0046288B">
        <w:rPr>
          <w:rFonts w:eastAsiaTheme="minorHAnsi"/>
          <w:szCs w:val="20"/>
          <w:lang w:eastAsia="en-US"/>
        </w:rPr>
        <w:t>na podstawie oceny śródrocznej i ocen bieżących z II okresu.</w:t>
      </w:r>
    </w:p>
    <w:p w:rsidR="00783639" w:rsidRPr="0046288B" w:rsidRDefault="00783639" w:rsidP="00783639">
      <w:pPr>
        <w:pStyle w:val="Akapitzlist"/>
        <w:rPr>
          <w:rFonts w:ascii="Arial" w:hAnsi="Arial" w:cs="Arial"/>
          <w:sz w:val="20"/>
          <w:szCs w:val="20"/>
        </w:rPr>
      </w:pPr>
    </w:p>
    <w:p w:rsidR="00E97795" w:rsidRPr="0046288B" w:rsidRDefault="00E97795" w:rsidP="00783639">
      <w:pPr>
        <w:pStyle w:val="Tekstpodstawowy2"/>
        <w:numPr>
          <w:ilvl w:val="0"/>
          <w:numId w:val="16"/>
        </w:numPr>
        <w:spacing w:before="0"/>
        <w:rPr>
          <w:szCs w:val="20"/>
        </w:rPr>
      </w:pPr>
      <w:r w:rsidRPr="0046288B">
        <w:rPr>
          <w:rFonts w:eastAsiaTheme="minorHAnsi"/>
          <w:szCs w:val="20"/>
          <w:lang w:eastAsia="en-US"/>
        </w:rPr>
        <w:t>Ocena śródroczna i roczna nie może być średnią arytmetyczną z ocen cząstkowych. Należy brać pod uwagę możliwości edukacyjne ucznia i wysiłek wkładany w wywiązywanie się z obowiązków wynikających ze specyfiki przedmiotów.</w:t>
      </w:r>
    </w:p>
    <w:p w:rsidR="00E97795" w:rsidRPr="0046288B" w:rsidRDefault="00E97795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E97795">
      <w:pPr>
        <w:pStyle w:val="Tekstpodstawowy2"/>
        <w:spacing w:before="0"/>
        <w:rPr>
          <w:b/>
          <w:szCs w:val="20"/>
        </w:rPr>
      </w:pPr>
      <w:r w:rsidRPr="0046288B">
        <w:rPr>
          <w:szCs w:val="20"/>
        </w:rPr>
        <w:t xml:space="preserve">II. </w:t>
      </w:r>
      <w:r w:rsidRPr="0046288B">
        <w:rPr>
          <w:b/>
          <w:szCs w:val="20"/>
        </w:rPr>
        <w:t>KRYTERIA I SPOSOBY SPRAWDZANIA OSIĄGNIĘĆ EDUKACYJNYCH I ICH OCENIANIA ORAZ POPRAWY:</w:t>
      </w:r>
    </w:p>
    <w:p w:rsidR="00783639" w:rsidRPr="0046288B" w:rsidRDefault="00783639" w:rsidP="00E97795">
      <w:pPr>
        <w:pStyle w:val="Tekstpodstawowy2"/>
        <w:spacing w:before="0"/>
        <w:rPr>
          <w:b/>
          <w:szCs w:val="20"/>
        </w:rPr>
      </w:pPr>
    </w:p>
    <w:p w:rsidR="00F83E03" w:rsidRPr="0046288B" w:rsidRDefault="00F83E03" w:rsidP="00F83E03">
      <w:pPr>
        <w:pStyle w:val="Tekstpodstawowy2"/>
        <w:numPr>
          <w:ilvl w:val="0"/>
          <w:numId w:val="25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>Z uwagi na charakter przedmiotu brak uzdolnień plastycznych nie ma wpływu na ocenę.</w:t>
      </w:r>
    </w:p>
    <w:p w:rsidR="00F83E03" w:rsidRPr="0046288B" w:rsidRDefault="00F83E03" w:rsidP="00F83E03">
      <w:pPr>
        <w:pStyle w:val="Tekstpodstawowy2"/>
        <w:spacing w:before="0"/>
        <w:rPr>
          <w:szCs w:val="20"/>
        </w:rPr>
      </w:pPr>
    </w:p>
    <w:p w:rsidR="00F83E03" w:rsidRPr="0046288B" w:rsidRDefault="00F83E03" w:rsidP="00F83E03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Na podstawie wymagań edukacyjnych wynikających z realizowanego programu nauczania podczas ustalania oceny z plastyki szczególną uwagę zwraca się na: </w:t>
      </w:r>
      <w:r w:rsidRPr="0046288B">
        <w:rPr>
          <w:szCs w:val="20"/>
        </w:rPr>
        <w:br/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>wysiłek wkładany przez ucznia w wywiązywanie się z obowiązków wynikających ze specyfiki zajęć,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wiedzę i umiejętności, 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>pozytywną postawę wobec przedmiotu,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aktywne uczestnictwo w zajęciach, 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przynoszenie na lekcje odpowiednich materiałów i przyborów, 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przestrzeganie zasad BHP podczas posługiwania się narzędziami, 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efektywne gospodarowanie czasem przeznaczonym na ćwiczenia plastyczne, </w:t>
      </w:r>
    </w:p>
    <w:p w:rsidR="00F83E03" w:rsidRPr="0046288B" w:rsidRDefault="00F83E03" w:rsidP="00F83E03">
      <w:pPr>
        <w:pStyle w:val="Tekstpodstawowy2"/>
        <w:numPr>
          <w:ilvl w:val="0"/>
          <w:numId w:val="2"/>
        </w:numPr>
        <w:spacing w:before="0"/>
        <w:ind w:left="709" w:hanging="709"/>
        <w:rPr>
          <w:szCs w:val="20"/>
        </w:rPr>
      </w:pPr>
      <w:r w:rsidRPr="0046288B">
        <w:rPr>
          <w:szCs w:val="20"/>
        </w:rPr>
        <w:t xml:space="preserve">zachowywanie porządku w swoim miejscu pracy – zarówno podczas zajęć, jak i po ich zakończeniu. </w:t>
      </w:r>
    </w:p>
    <w:p w:rsidR="00F83E03" w:rsidRPr="0046288B" w:rsidRDefault="00F83E03" w:rsidP="00F83E03">
      <w:pPr>
        <w:pStyle w:val="Tekstpodstawowy2"/>
        <w:spacing w:before="0"/>
        <w:ind w:left="709" w:hanging="709"/>
        <w:rPr>
          <w:szCs w:val="20"/>
        </w:rPr>
      </w:pPr>
    </w:p>
    <w:p w:rsidR="00F83E03" w:rsidRPr="0046288B" w:rsidRDefault="00F83E03" w:rsidP="00F83E03">
      <w:pPr>
        <w:pStyle w:val="Tekstpodstawowy2"/>
        <w:spacing w:before="0"/>
        <w:rPr>
          <w:szCs w:val="20"/>
        </w:rPr>
      </w:pPr>
      <w:r w:rsidRPr="0046288B">
        <w:rPr>
          <w:szCs w:val="20"/>
        </w:rPr>
        <w:t xml:space="preserve">Nie bez znaczenia są też dobre wyniki osiągane w konkursach plastycznych, udział w szkolnych </w:t>
      </w:r>
      <w:r w:rsidRPr="0046288B">
        <w:rPr>
          <w:szCs w:val="20"/>
        </w:rPr>
        <w:br/>
        <w:t xml:space="preserve">i pozaszkolnych uroczystościach (przygotowywanie oprawy plastycznej imprez), uczestnictwo w dodatkowych zajęciach pozalekcyjnych, wykonywanie ponadobowiązkowych prac plastycznych, </w:t>
      </w:r>
      <w:r w:rsidRPr="0046288B">
        <w:rPr>
          <w:szCs w:val="20"/>
        </w:rPr>
        <w:lastRenderedPageBreak/>
        <w:t>przygotowywanie gazetek szkolnych lub informacji wzbogacających proces lekcyjny na podstawie różnych źródeł, które są dodatkowo premiowane.</w:t>
      </w:r>
    </w:p>
    <w:p w:rsidR="00F83E03" w:rsidRDefault="00F83E03" w:rsidP="00F83E03">
      <w:pPr>
        <w:pStyle w:val="Tekstpodstawowy2"/>
        <w:spacing w:before="0"/>
        <w:ind w:left="360"/>
        <w:rPr>
          <w:szCs w:val="20"/>
        </w:rPr>
      </w:pPr>
    </w:p>
    <w:p w:rsidR="00F83E03" w:rsidRDefault="00F83E03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>
        <w:rPr>
          <w:szCs w:val="20"/>
        </w:rPr>
        <w:t>Ocenie podlegają wiedza, ze szczególnym naciskiem na wdrożenie jej w prace plastyczne i  wytwory, wypowiedzi ustne, aktywność twórcza podczas zajęć, udz</w:t>
      </w:r>
      <w:r w:rsidR="003E5199">
        <w:rPr>
          <w:szCs w:val="20"/>
        </w:rPr>
        <w:t>iał w konkursach pozaszkolnych.</w:t>
      </w:r>
    </w:p>
    <w:p w:rsidR="00F83E03" w:rsidRDefault="00F83E03" w:rsidP="00F83E03">
      <w:pPr>
        <w:pStyle w:val="Tekstpodstawowy2"/>
        <w:spacing w:before="0"/>
        <w:ind w:left="360"/>
        <w:rPr>
          <w:szCs w:val="20"/>
        </w:rPr>
      </w:pPr>
    </w:p>
    <w:p w:rsidR="00F83E03" w:rsidRPr="0046288B" w:rsidRDefault="00F83E03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 w:rsidRPr="0046288B">
        <w:rPr>
          <w:szCs w:val="20"/>
        </w:rPr>
        <w:t>Kryteria ocen dla prac plastycznych i wytwórczych: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zgodność pracy z tematem lekcji,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poprawność wykorzystanych układów kompozycyjnych,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trafność doboru środków artystycznego wyrazu,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umiejętność posługiwania się daną techniką plastyczną,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pomysłowość w doborze materiałów i narzędzi,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 xml:space="preserve">stosowanie niekonwencjonalnych, twórczych rozwiązań, 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>oryginalność realizacji danego tematu,</w:t>
      </w:r>
    </w:p>
    <w:p w:rsidR="00F83E03" w:rsidRPr="0046288B" w:rsidRDefault="00F83E03" w:rsidP="00F83E03">
      <w:pPr>
        <w:pStyle w:val="Tekstpodstawowy2"/>
        <w:numPr>
          <w:ilvl w:val="0"/>
          <w:numId w:val="3"/>
        </w:numPr>
        <w:spacing w:before="0"/>
        <w:ind w:left="993" w:firstLine="0"/>
        <w:rPr>
          <w:szCs w:val="20"/>
        </w:rPr>
      </w:pPr>
      <w:r w:rsidRPr="0046288B">
        <w:rPr>
          <w:szCs w:val="20"/>
        </w:rPr>
        <w:t>estetyka pracy (ostatnie kryterium nie dotyczy uczniów cierpiących na różne dysfunkcje).</w:t>
      </w:r>
    </w:p>
    <w:p w:rsidR="00F83E03" w:rsidRDefault="00F83E03" w:rsidP="00F83E03">
      <w:pPr>
        <w:pStyle w:val="Tekstpodstawowy2"/>
        <w:spacing w:before="0"/>
        <w:ind w:left="426"/>
        <w:rPr>
          <w:szCs w:val="20"/>
        </w:rPr>
      </w:pPr>
    </w:p>
    <w:p w:rsidR="00783639" w:rsidRPr="0046288B" w:rsidRDefault="00783639" w:rsidP="003E5199">
      <w:pPr>
        <w:pStyle w:val="Tekstpodstawowy2"/>
        <w:spacing w:before="0"/>
        <w:rPr>
          <w:szCs w:val="20"/>
        </w:rPr>
      </w:pPr>
    </w:p>
    <w:p w:rsidR="00E97795" w:rsidRPr="0046288B" w:rsidRDefault="00256656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 w:rsidRPr="0046288B">
        <w:rPr>
          <w:szCs w:val="20"/>
        </w:rPr>
        <w:t xml:space="preserve">Oceny z aktywności ze względu na swój charakter i systematyczność w ich wystawianiu nie mogą ulec zmianie w wyniku jednorazowej, doraźnej poprawy. </w:t>
      </w:r>
    </w:p>
    <w:p w:rsidR="00783639" w:rsidRPr="0046288B" w:rsidRDefault="00783639" w:rsidP="00783639">
      <w:pPr>
        <w:pStyle w:val="Tekstpodstawowy2"/>
        <w:spacing w:before="0"/>
        <w:ind w:left="426"/>
        <w:rPr>
          <w:szCs w:val="20"/>
        </w:rPr>
      </w:pPr>
    </w:p>
    <w:p w:rsidR="00783639" w:rsidRPr="0046288B" w:rsidRDefault="00256656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 w:rsidRPr="0046288B">
        <w:rPr>
          <w:szCs w:val="20"/>
        </w:rPr>
        <w:t xml:space="preserve">Nie ma możliwości poprawiania ocen na tydzień przed klasyfikacją. </w:t>
      </w:r>
    </w:p>
    <w:p w:rsidR="0046288B" w:rsidRPr="00F83E03" w:rsidRDefault="0046288B" w:rsidP="00F83E03">
      <w:pPr>
        <w:rPr>
          <w:rFonts w:ascii="Arial" w:hAnsi="Arial" w:cs="Arial"/>
          <w:sz w:val="20"/>
          <w:szCs w:val="20"/>
        </w:rPr>
      </w:pPr>
    </w:p>
    <w:p w:rsidR="0046288B" w:rsidRPr="0046288B" w:rsidRDefault="00E97795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 w:rsidRPr="0046288B">
        <w:rPr>
          <w:szCs w:val="20"/>
        </w:rPr>
        <w:t>Z uwagi na małą liczbę godzin uczeń ma prawo być 1 raz w okresie nieprzygotowany. Jako nieprzygotowanie rozumie się brak zaległej pracy. Nieprzygotowanie nie dotyczy zapowiedzianych prac pisemnych. Nieprzygotowanie uczeń musi zgłosić przed zajęciami. Nauczyciel odnotowuje ten fakt w dzienniku, nie ma to jednak wpływu na ocenę. Zgłoszenie przez ucznia nieprzygotowania po wywołaniu go do odpowiedzi</w:t>
      </w:r>
      <w:r w:rsidR="00783639" w:rsidRPr="0046288B">
        <w:rPr>
          <w:szCs w:val="20"/>
        </w:rPr>
        <w:t xml:space="preserve"> lub aktywności</w:t>
      </w:r>
      <w:r w:rsidRPr="0046288B">
        <w:rPr>
          <w:szCs w:val="20"/>
        </w:rPr>
        <w:t xml:space="preserve"> pociąga za sobą wpisanie oceny niedostatecznej. Niewykorzystanie nieprzygotowania w pierwszym okresie nie przechodzi na drugi okres. W przypadku zapomnienia materiałów do zajęć należy je pożyczyć od innych.</w:t>
      </w: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2058B9" w:rsidRPr="0046288B" w:rsidRDefault="002058B9" w:rsidP="00F83E03">
      <w:pPr>
        <w:pStyle w:val="Tekstpodstawowy2"/>
        <w:numPr>
          <w:ilvl w:val="0"/>
          <w:numId w:val="24"/>
        </w:numPr>
        <w:spacing w:before="0"/>
        <w:rPr>
          <w:szCs w:val="20"/>
        </w:rPr>
      </w:pPr>
      <w:r w:rsidRPr="0046288B">
        <w:rPr>
          <w:szCs w:val="20"/>
        </w:rPr>
        <w:t>W dzienniku elektronicznym w zakładce zadania domowe nauczyciel wpisuje niezbędne materiały i przybory na następną lekcję.</w:t>
      </w:r>
    </w:p>
    <w:p w:rsidR="002058B9" w:rsidRPr="0046288B" w:rsidRDefault="002058B9" w:rsidP="00E97795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:rsidR="00256656" w:rsidRPr="0046288B" w:rsidRDefault="003E5199" w:rsidP="00E97795">
      <w:pPr>
        <w:pStyle w:val="Tekstpodstawowy2"/>
        <w:spacing w:before="0"/>
        <w:rPr>
          <w:b/>
          <w:szCs w:val="20"/>
        </w:rPr>
      </w:pPr>
      <w:r>
        <w:rPr>
          <w:b/>
          <w:szCs w:val="20"/>
        </w:rPr>
        <w:t>III</w:t>
      </w:r>
      <w:r w:rsidR="00256656" w:rsidRPr="0046288B">
        <w:rPr>
          <w:b/>
          <w:szCs w:val="20"/>
        </w:rPr>
        <w:t xml:space="preserve">. UDOSTĘPNIANIE PRAC </w:t>
      </w:r>
    </w:p>
    <w:p w:rsidR="00783639" w:rsidRPr="0046288B" w:rsidRDefault="00783639" w:rsidP="00E97795">
      <w:pPr>
        <w:pStyle w:val="Tekstpodstawowy2"/>
        <w:spacing w:before="0"/>
        <w:rPr>
          <w:b/>
          <w:szCs w:val="20"/>
        </w:rPr>
      </w:pPr>
    </w:p>
    <w:p w:rsidR="0046288B" w:rsidRPr="0046288B" w:rsidRDefault="0046288B" w:rsidP="0046288B">
      <w:pPr>
        <w:pStyle w:val="Akapitzlist"/>
        <w:rPr>
          <w:rFonts w:ascii="Arial" w:hAnsi="Arial" w:cs="Arial"/>
          <w:sz w:val="20"/>
          <w:szCs w:val="20"/>
        </w:rPr>
      </w:pPr>
    </w:p>
    <w:p w:rsidR="003E5199" w:rsidRDefault="003E5199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>
        <w:rPr>
          <w:szCs w:val="20"/>
        </w:rPr>
        <w:t>Wyróżniające się prace plastyczne nauczyciel przechowuje do końca roku szkolnego.</w:t>
      </w:r>
    </w:p>
    <w:p w:rsidR="003E5199" w:rsidRDefault="003E5199" w:rsidP="003E5199">
      <w:pPr>
        <w:pStyle w:val="Tekstpodstawowy2"/>
        <w:spacing w:before="0"/>
        <w:ind w:left="357"/>
        <w:rPr>
          <w:szCs w:val="20"/>
        </w:rPr>
      </w:pPr>
    </w:p>
    <w:p w:rsidR="003E5199" w:rsidRDefault="003E5199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>
        <w:rPr>
          <w:szCs w:val="20"/>
        </w:rPr>
        <w:t>Prace można odebrać pod koniec roku szkolnego, z wyjątkiem prac przeznaczonych na konkursy pozaszkolne.</w:t>
      </w:r>
    </w:p>
    <w:p w:rsidR="003E5199" w:rsidRDefault="003E5199" w:rsidP="003E5199">
      <w:pPr>
        <w:pStyle w:val="Tekstpodstawowy2"/>
        <w:spacing w:before="0"/>
        <w:ind w:left="357"/>
        <w:rPr>
          <w:szCs w:val="20"/>
        </w:rPr>
      </w:pPr>
    </w:p>
    <w:p w:rsidR="0046288B" w:rsidRPr="003E5199" w:rsidRDefault="0046288B" w:rsidP="003E5199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 xml:space="preserve">Uczniowi udostępniana jest tylko jego własna praca. </w:t>
      </w:r>
      <w:r w:rsidR="00256656" w:rsidRPr="003E5199">
        <w:rPr>
          <w:szCs w:val="20"/>
        </w:rPr>
        <w:t xml:space="preserve"> </w:t>
      </w:r>
    </w:p>
    <w:p w:rsidR="0046288B" w:rsidRPr="0046288B" w:rsidRDefault="0046288B" w:rsidP="00E97795">
      <w:pPr>
        <w:pStyle w:val="Tekstpodstawowy2"/>
        <w:spacing w:before="0"/>
        <w:rPr>
          <w:szCs w:val="20"/>
        </w:rPr>
      </w:pPr>
    </w:p>
    <w:p w:rsidR="00256656" w:rsidRPr="0046288B" w:rsidRDefault="00256656" w:rsidP="0046288B">
      <w:pPr>
        <w:pStyle w:val="Tekstpodstawowy2"/>
        <w:numPr>
          <w:ilvl w:val="0"/>
          <w:numId w:val="17"/>
        </w:numPr>
        <w:spacing w:before="0"/>
        <w:ind w:left="357" w:hanging="357"/>
        <w:rPr>
          <w:szCs w:val="20"/>
        </w:rPr>
      </w:pPr>
      <w:r w:rsidRPr="0046288B">
        <w:rPr>
          <w:szCs w:val="20"/>
        </w:rPr>
        <w:t>Nauczyciel jest obowiązany, na podstawie opinii publicznej poradni psychologiczno-pedagogicznej, w tym publicznej poradni specjalistycznej, dostosować wymagania edukacyjne, do indywidualnych potrzeb psychofizycznych i edukacyjnych ucznia, u którego stwierdzono zaburzenia i odchylenia rozwojowe lub specyficzne trudności w uczeniu się, uniemożliwiające sprostanie tym wymaganiom.</w:t>
      </w:r>
    </w:p>
    <w:p w:rsidR="0060417A" w:rsidRPr="0046288B" w:rsidRDefault="0060417A" w:rsidP="00E97795">
      <w:pPr>
        <w:pStyle w:val="Tekstpodstawowy2"/>
        <w:spacing w:before="0"/>
        <w:rPr>
          <w:szCs w:val="20"/>
        </w:rPr>
      </w:pPr>
    </w:p>
    <w:p w:rsidR="0060417A" w:rsidRPr="0046288B" w:rsidRDefault="0060417A" w:rsidP="00E97795">
      <w:pPr>
        <w:pStyle w:val="Tekstpodstawowy2"/>
        <w:spacing w:before="0"/>
        <w:rPr>
          <w:szCs w:val="20"/>
        </w:rPr>
      </w:pPr>
    </w:p>
    <w:p w:rsidR="00BD1272" w:rsidRPr="0046288B" w:rsidRDefault="00BD1272" w:rsidP="00E97795">
      <w:pPr>
        <w:shd w:val="clear" w:color="auto" w:fill="FFFFFF"/>
        <w:textAlignment w:val="top"/>
        <w:rPr>
          <w:rFonts w:ascii="Arial" w:eastAsiaTheme="minorHAnsi" w:hAnsi="Arial" w:cs="Arial"/>
          <w:sz w:val="20"/>
          <w:szCs w:val="20"/>
          <w:lang w:eastAsia="en-US"/>
        </w:rPr>
      </w:pPr>
    </w:p>
    <w:p w:rsidR="00104FAE" w:rsidRPr="0046288B" w:rsidRDefault="00104FAE" w:rsidP="00E97795">
      <w:pPr>
        <w:rPr>
          <w:rFonts w:ascii="Arial" w:hAnsi="Arial" w:cs="Arial"/>
          <w:sz w:val="20"/>
          <w:szCs w:val="20"/>
        </w:rPr>
      </w:pPr>
    </w:p>
    <w:sectPr w:rsidR="00104FAE" w:rsidRPr="004628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71" w:rsidRDefault="00593D71" w:rsidP="0069772A">
      <w:r>
        <w:separator/>
      </w:r>
    </w:p>
  </w:endnote>
  <w:endnote w:type="continuationSeparator" w:id="0">
    <w:p w:rsidR="00593D71" w:rsidRDefault="00593D71" w:rsidP="0069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482500"/>
      <w:docPartObj>
        <w:docPartGallery w:val="Page Numbers (Bottom of Page)"/>
        <w:docPartUnique/>
      </w:docPartObj>
    </w:sdtPr>
    <w:sdtEndPr/>
    <w:sdtContent>
      <w:p w:rsidR="003E5199" w:rsidRDefault="003E51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E8">
          <w:rPr>
            <w:noProof/>
          </w:rPr>
          <w:t>1</w:t>
        </w:r>
        <w:r>
          <w:fldChar w:fldCharType="end"/>
        </w:r>
      </w:p>
    </w:sdtContent>
  </w:sdt>
  <w:p w:rsidR="003E5199" w:rsidRDefault="003E5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71" w:rsidRDefault="00593D71" w:rsidP="0069772A">
      <w:r>
        <w:separator/>
      </w:r>
    </w:p>
  </w:footnote>
  <w:footnote w:type="continuationSeparator" w:id="0">
    <w:p w:rsidR="00593D71" w:rsidRDefault="00593D71" w:rsidP="0069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F56"/>
    <w:multiLevelType w:val="hybridMultilevel"/>
    <w:tmpl w:val="2128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109"/>
    <w:multiLevelType w:val="hybridMultilevel"/>
    <w:tmpl w:val="597A2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C1825CA"/>
    <w:multiLevelType w:val="hybridMultilevel"/>
    <w:tmpl w:val="D6A2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A44E6"/>
    <w:multiLevelType w:val="hybridMultilevel"/>
    <w:tmpl w:val="C1D0F3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A2B33"/>
    <w:multiLevelType w:val="hybridMultilevel"/>
    <w:tmpl w:val="361AF82E"/>
    <w:lvl w:ilvl="0" w:tplc="8600359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B5032"/>
    <w:multiLevelType w:val="hybridMultilevel"/>
    <w:tmpl w:val="23E215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F1863"/>
    <w:multiLevelType w:val="hybridMultilevel"/>
    <w:tmpl w:val="A71A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33F16"/>
    <w:multiLevelType w:val="hybridMultilevel"/>
    <w:tmpl w:val="459A851C"/>
    <w:lvl w:ilvl="0" w:tplc="BEE61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0B06"/>
    <w:multiLevelType w:val="hybridMultilevel"/>
    <w:tmpl w:val="292A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16978"/>
    <w:multiLevelType w:val="hybridMultilevel"/>
    <w:tmpl w:val="D4462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97E53"/>
    <w:multiLevelType w:val="hybridMultilevel"/>
    <w:tmpl w:val="4400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A3F8F"/>
    <w:multiLevelType w:val="hybridMultilevel"/>
    <w:tmpl w:val="3A94A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11665"/>
    <w:multiLevelType w:val="hybridMultilevel"/>
    <w:tmpl w:val="C1568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3A8A"/>
    <w:multiLevelType w:val="hybridMultilevel"/>
    <w:tmpl w:val="790C3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55DE"/>
    <w:multiLevelType w:val="hybridMultilevel"/>
    <w:tmpl w:val="F9920EE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6D14F51"/>
    <w:multiLevelType w:val="hybridMultilevel"/>
    <w:tmpl w:val="49F25D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DC0316"/>
    <w:multiLevelType w:val="hybridMultilevel"/>
    <w:tmpl w:val="0FF2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5A1A"/>
    <w:multiLevelType w:val="hybridMultilevel"/>
    <w:tmpl w:val="DAE8B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F4E91"/>
    <w:multiLevelType w:val="hybridMultilevel"/>
    <w:tmpl w:val="C29C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D678B"/>
    <w:multiLevelType w:val="hybridMultilevel"/>
    <w:tmpl w:val="BFF21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F698F"/>
    <w:multiLevelType w:val="hybridMultilevel"/>
    <w:tmpl w:val="EC622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0A1C3B"/>
    <w:multiLevelType w:val="hybridMultilevel"/>
    <w:tmpl w:val="70CE18AA"/>
    <w:lvl w:ilvl="0" w:tplc="0415000D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4" w15:restartNumberingAfterBreak="0">
    <w:nsid w:val="77E131BF"/>
    <w:multiLevelType w:val="multilevel"/>
    <w:tmpl w:val="C750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F6375"/>
    <w:multiLevelType w:val="hybridMultilevel"/>
    <w:tmpl w:val="97D2F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8"/>
  </w:num>
  <w:num w:numId="5">
    <w:abstractNumId w:val="24"/>
  </w:num>
  <w:num w:numId="6">
    <w:abstractNumId w:val="6"/>
  </w:num>
  <w:num w:numId="7">
    <w:abstractNumId w:val="1"/>
  </w:num>
  <w:num w:numId="8">
    <w:abstractNumId w:val="17"/>
  </w:num>
  <w:num w:numId="9">
    <w:abstractNumId w:val="18"/>
  </w:num>
  <w:num w:numId="10">
    <w:abstractNumId w:val="7"/>
  </w:num>
  <w:num w:numId="11">
    <w:abstractNumId w:val="2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22"/>
  </w:num>
  <w:num w:numId="17">
    <w:abstractNumId w:val="21"/>
  </w:num>
  <w:num w:numId="18">
    <w:abstractNumId w:val="0"/>
  </w:num>
  <w:num w:numId="19">
    <w:abstractNumId w:val="5"/>
  </w:num>
  <w:num w:numId="20">
    <w:abstractNumId w:val="4"/>
  </w:num>
  <w:num w:numId="21">
    <w:abstractNumId w:val="3"/>
  </w:num>
  <w:num w:numId="22">
    <w:abstractNumId w:val="25"/>
  </w:num>
  <w:num w:numId="23">
    <w:abstractNumId w:val="15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AE"/>
    <w:rsid w:val="00104FAE"/>
    <w:rsid w:val="00121CE8"/>
    <w:rsid w:val="001F01E3"/>
    <w:rsid w:val="002058B9"/>
    <w:rsid w:val="00256656"/>
    <w:rsid w:val="002E1828"/>
    <w:rsid w:val="003C64B7"/>
    <w:rsid w:val="003E5199"/>
    <w:rsid w:val="0046288B"/>
    <w:rsid w:val="00593D71"/>
    <w:rsid w:val="005A10BC"/>
    <w:rsid w:val="0060417A"/>
    <w:rsid w:val="0069772A"/>
    <w:rsid w:val="007340B8"/>
    <w:rsid w:val="00783639"/>
    <w:rsid w:val="0089157B"/>
    <w:rsid w:val="009C0717"/>
    <w:rsid w:val="00BD1272"/>
    <w:rsid w:val="00CC3B4A"/>
    <w:rsid w:val="00E13C6D"/>
    <w:rsid w:val="00E97795"/>
    <w:rsid w:val="00EF385E"/>
    <w:rsid w:val="00F83E03"/>
    <w:rsid w:val="00F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20E0F-B492-4EE9-8451-05BDD808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FAE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104FAE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FAE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FAE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4FA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F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04FAE"/>
    <w:pPr>
      <w:spacing w:before="240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4FAE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04FAE"/>
    <w:pPr>
      <w:jc w:val="both"/>
    </w:pPr>
    <w:rPr>
      <w:rFonts w:ascii="Arial" w:hAnsi="Arial" w:cs="Arial"/>
      <w:color w:val="FF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4FAE"/>
    <w:rPr>
      <w:rFonts w:ascii="Arial" w:eastAsia="Times New Roman" w:hAnsi="Arial" w:cs="Arial"/>
      <w:color w:val="FF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7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7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Basia</cp:lastModifiedBy>
  <cp:revision>2</cp:revision>
  <cp:lastPrinted>2022-10-11T06:15:00Z</cp:lastPrinted>
  <dcterms:created xsi:type="dcterms:W3CDTF">2022-11-03T13:40:00Z</dcterms:created>
  <dcterms:modified xsi:type="dcterms:W3CDTF">2022-11-03T13:40:00Z</dcterms:modified>
</cp:coreProperties>
</file>